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ED5893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๖๐๘</w:t>
      </w:r>
      <w:r w:rsidRPr="00ED5893">
        <w:rPr>
          <w:rFonts w:ascii="TH SarabunIT๙" w:hAnsi="TH SarabunIT๙" w:cs="TH SarabunIT๙"/>
          <w:sz w:val="34"/>
          <w:szCs w:val="34"/>
        </w:rPr>
        <w:t>)</w:t>
      </w: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</w:rPr>
        <w:t>____________________</w:t>
      </w: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ED5893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ED5893">
        <w:rPr>
          <w:rFonts w:ascii="TH SarabunIT๙" w:hAnsi="TH SarabunIT๙" w:cs="TH SarabunIT๙"/>
          <w:sz w:val="48"/>
          <w:szCs w:val="48"/>
        </w:rPr>
        <w:t xml:space="preserve"> </w:t>
      </w:r>
      <w:r w:rsidRPr="00ED5893">
        <w:rPr>
          <w:rFonts w:ascii="TH SarabunIT๙" w:hAnsi="TH SarabunIT๙" w:cs="TH SarabunIT๙"/>
          <w:sz w:val="48"/>
          <w:szCs w:val="48"/>
          <w:cs/>
        </w:rPr>
        <w:t>ป</w:t>
      </w:r>
      <w:r w:rsidRPr="00ED5893">
        <w:rPr>
          <w:rFonts w:ascii="TH SarabunIT๙" w:hAnsi="TH SarabunIT๙" w:cs="TH SarabunIT๙"/>
          <w:sz w:val="48"/>
          <w:szCs w:val="48"/>
        </w:rPr>
        <w:t>.</w:t>
      </w:r>
      <w:r w:rsidRPr="00ED5893">
        <w:rPr>
          <w:rFonts w:ascii="TH SarabunIT๙" w:hAnsi="TH SarabunIT๙" w:cs="TH SarabunIT๙"/>
          <w:sz w:val="48"/>
          <w:szCs w:val="48"/>
          <w:cs/>
        </w:rPr>
        <w:t>ร</w:t>
      </w:r>
      <w:r w:rsidRPr="00ED5893">
        <w:rPr>
          <w:rFonts w:ascii="TH SarabunIT๙" w:hAnsi="TH SarabunIT๙" w:cs="TH SarabunIT๙"/>
          <w:sz w:val="48"/>
          <w:szCs w:val="48"/>
        </w:rPr>
        <w:t>.</w:t>
      </w: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ณ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๑๙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พฤษภาคม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ED5893" w:rsidRPr="00ED5893" w:rsidRDefault="00104135" w:rsidP="00ED5893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๗๑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ED5893" w:rsidRPr="00ED5893" w:rsidRDefault="00ED5893" w:rsidP="00ED58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ab/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ED5893">
        <w:rPr>
          <w:rFonts w:ascii="TH SarabunIT๙" w:hAnsi="TH SarabunIT๙" w:cs="TH SarabunIT๙"/>
          <w:sz w:val="34"/>
          <w:szCs w:val="34"/>
        </w:rPr>
        <w:br/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ED5893" w:rsidRPr="00ED5893" w:rsidRDefault="00104135" w:rsidP="00ED589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โดยที่เป็นการสมควรปรับปรุงการยกเว้นภาษีมูลค่าเพิ่ม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104135" w:rsidRPr="00ED5893" w:rsidRDefault="00ED5893" w:rsidP="00ED58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53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ab/>
      </w:r>
      <w:r w:rsidRPr="00ED5893">
        <w:rPr>
          <w:rFonts w:ascii="TH SarabunIT๙" w:hAnsi="TH SarabunIT๙" w:cs="TH SarabunIT๙"/>
          <w:sz w:val="34"/>
          <w:szCs w:val="34"/>
          <w:cs/>
        </w:rPr>
        <w:tab/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๒๒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104135" w:rsidRPr="00ED5893">
        <w:rPr>
          <w:rFonts w:ascii="TH SarabunIT๙" w:hAnsi="TH SarabunIT๙" w:cs="TH SarabunIT๙"/>
          <w:sz w:val="34"/>
          <w:szCs w:val="34"/>
        </w:rPr>
        <w:t>)</w:t>
      </w:r>
      <w:r w:rsidRPr="00ED5893">
        <w:rPr>
          <w:rFonts w:ascii="TH SarabunIT๙" w:hAnsi="TH SarabunIT๙" w:cs="TH SarabunIT๙"/>
          <w:sz w:val="34"/>
          <w:szCs w:val="34"/>
        </w:rPr>
        <w:br/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๒๕๕๗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๘๑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๑</w:t>
      </w:r>
      <w:r w:rsidR="00104135" w:rsidRPr="00ED5893">
        <w:rPr>
          <w:rFonts w:ascii="TH SarabunIT๙" w:hAnsi="TH SarabunIT๙" w:cs="TH SarabunIT๙"/>
          <w:sz w:val="34"/>
          <w:szCs w:val="34"/>
        </w:rPr>
        <w:t>) (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น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</w:p>
    <w:p w:rsidR="00ED5893" w:rsidRPr="00ED5893" w:rsidRDefault="00104135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๓๐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ED5893" w:rsidRPr="00ED5893" w:rsidRDefault="00104135" w:rsidP="00ED589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๑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“</w:t>
      </w:r>
      <w:r w:rsidRPr="00ED5893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ED5893" w:rsidRPr="00ED5893">
        <w:rPr>
          <w:rFonts w:ascii="TH SarabunIT๙" w:hAnsi="TH SarabunIT๙" w:cs="TH SarabunIT๙"/>
          <w:sz w:val="34"/>
          <w:szCs w:val="34"/>
        </w:rPr>
        <w:br/>
      </w: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๖๐๘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ED5893">
        <w:rPr>
          <w:rFonts w:ascii="TH SarabunIT๙" w:hAnsi="TH SarabunIT๙" w:cs="TH SarabunIT๙"/>
          <w:sz w:val="34"/>
          <w:szCs w:val="34"/>
        </w:rPr>
        <w:t>”</w:t>
      </w:r>
    </w:p>
    <w:p w:rsidR="00ED5893" w:rsidRPr="00ED5893" w:rsidRDefault="00104135" w:rsidP="00ED589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๒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พระราชกฤษฎีกานี้ให้ใช้บังคับเมื่อพ้นกำหนดหนึ่งปีนับแต่วันประกาศในราชกิจจานุเบกษาเป็นต้นไป</w:t>
      </w: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๓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๙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๓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ED5893" w:rsidRPr="00ED5893">
        <w:rPr>
          <w:rFonts w:ascii="TH SarabunIT๙" w:hAnsi="TH SarabunIT๙" w:cs="TH SarabunIT๙"/>
          <w:sz w:val="34"/>
          <w:szCs w:val="34"/>
          <w:cs/>
        </w:rPr>
        <w:br/>
      </w: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๒๓๙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</w:t>
      </w:r>
      <w:r w:rsidR="00ED5893" w:rsidRPr="00ED5893">
        <w:rPr>
          <w:rFonts w:ascii="TH SarabunIT๙" w:hAnsi="TH SarabunIT๙" w:cs="TH SarabunIT๙"/>
          <w:sz w:val="34"/>
          <w:szCs w:val="34"/>
        </w:rPr>
        <w:br/>
      </w:r>
      <w:r w:rsidRPr="00ED5893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๓๓๖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๒๕๔๑</w:t>
      </w:r>
    </w:p>
    <w:p w:rsidR="00ED5893" w:rsidRPr="00ED5893" w:rsidRDefault="00104135" w:rsidP="00ED589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๔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๑๓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๓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ED5893" w:rsidRPr="00ED58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๒๓๙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</w:t>
      </w:r>
      <w:r w:rsidR="00ED5893" w:rsidRPr="00ED5893">
        <w:rPr>
          <w:rFonts w:ascii="TH SarabunIT๙" w:hAnsi="TH SarabunIT๙" w:cs="TH SarabunIT๙"/>
          <w:sz w:val="34"/>
          <w:szCs w:val="34"/>
          <w:cs/>
        </w:rPr>
        <w:br/>
      </w:r>
      <w:r w:rsidRPr="00ED5893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๔๐๑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๒๕๔๕</w:t>
      </w: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๕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๗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๔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ED5893" w:rsidRPr="00ED5893">
        <w:rPr>
          <w:rFonts w:ascii="TH SarabunIT๙" w:hAnsi="TH SarabunIT๙" w:cs="TH SarabunIT๙"/>
          <w:sz w:val="34"/>
          <w:szCs w:val="34"/>
        </w:rPr>
        <w:br/>
      </w: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๒๓๙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</w:t>
      </w:r>
      <w:r w:rsidR="00ED5893" w:rsidRPr="00ED5893">
        <w:rPr>
          <w:rFonts w:ascii="TH SarabunIT๙" w:hAnsi="TH SarabunIT๙" w:cs="TH SarabunIT๙"/>
          <w:sz w:val="34"/>
          <w:szCs w:val="34"/>
        </w:rPr>
        <w:br/>
      </w:r>
      <w:r w:rsidRPr="00ED5893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Pr="00ED5893">
        <w:rPr>
          <w:rFonts w:ascii="TH SarabunIT๙" w:hAnsi="TH SarabunIT๙" w:cs="TH SarabunIT๙"/>
          <w:sz w:val="34"/>
          <w:szCs w:val="34"/>
          <w:cs/>
        </w:rPr>
        <w:t>๓๓๖</w:t>
      </w:r>
      <w:r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Pr="00ED5893">
        <w:rPr>
          <w:rFonts w:ascii="TH SarabunIT๙" w:hAnsi="TH SarabunIT๙" w:cs="TH SarabunIT๙"/>
          <w:sz w:val="34"/>
          <w:szCs w:val="34"/>
        </w:rPr>
        <w:t>.</w:t>
      </w:r>
      <w:r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Pr="00ED5893">
        <w:rPr>
          <w:rFonts w:ascii="TH SarabunIT๙" w:hAnsi="TH SarabunIT๙" w:cs="TH SarabunIT๙"/>
          <w:sz w:val="34"/>
          <w:szCs w:val="34"/>
          <w:cs/>
        </w:rPr>
        <w:t>๒๕๔๑</w:t>
      </w:r>
    </w:p>
    <w:p w:rsidR="00104135" w:rsidRPr="00ED5893" w:rsidRDefault="00ED5893" w:rsidP="00ED58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ab/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๖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๑๐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๔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Pr="00ED5893">
        <w:rPr>
          <w:rFonts w:ascii="TH SarabunIT๙" w:hAnsi="TH SarabunIT๙" w:cs="TH SarabunIT๙"/>
          <w:sz w:val="34"/>
          <w:szCs w:val="34"/>
        </w:rPr>
        <w:br/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๒๓๙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="00104135" w:rsidRPr="00ED5893">
        <w:rPr>
          <w:rFonts w:ascii="TH SarabunIT๙" w:hAnsi="TH SarabunIT๙" w:cs="TH SarabunIT๙"/>
          <w:sz w:val="34"/>
          <w:szCs w:val="34"/>
        </w:rPr>
        <w:t>.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๒๕๓๔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</w:t>
      </w:r>
      <w:r w:rsidRPr="00ED5893">
        <w:rPr>
          <w:rFonts w:ascii="TH SarabunIT๙" w:hAnsi="TH SarabunIT๙" w:cs="TH SarabunIT๙"/>
          <w:sz w:val="34"/>
          <w:szCs w:val="34"/>
        </w:rPr>
        <w:br/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(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๔๐๑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)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พ</w:t>
      </w:r>
      <w:r w:rsidR="00104135" w:rsidRPr="00ED5893">
        <w:rPr>
          <w:rFonts w:ascii="TH SarabunIT๙" w:hAnsi="TH SarabunIT๙" w:cs="TH SarabunIT๙"/>
          <w:sz w:val="34"/>
          <w:szCs w:val="34"/>
        </w:rPr>
        <w:t>.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ศ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.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๒๕๔๕</w:t>
      </w: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04135" w:rsidRPr="00ED5893" w:rsidRDefault="00104135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104135" w:rsidRP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104135" w:rsidRPr="00ED5893">
        <w:rPr>
          <w:rFonts w:ascii="TH SarabunIT๙" w:hAnsi="TH SarabunIT๙" w:cs="TH SarabunIT๙"/>
          <w:sz w:val="34"/>
          <w:szCs w:val="34"/>
        </w:rPr>
        <w:t xml:space="preserve">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104135" w:rsidRPr="00ED5893" w:rsidRDefault="00ED5893" w:rsidP="00ED58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D5893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104135" w:rsidRPr="00ED5893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ED5893" w:rsidRPr="00ED5893" w:rsidRDefault="00104135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89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ED5893">
        <w:rPr>
          <w:rFonts w:ascii="TH SarabunIT๙" w:hAnsi="TH SarabunIT๙" w:cs="TH SarabunIT๙"/>
          <w:sz w:val="32"/>
          <w:szCs w:val="32"/>
        </w:rPr>
        <w:t xml:space="preserve"> :- </w:t>
      </w:r>
      <w:r w:rsidRPr="00ED5893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คือ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โดยที่พระราชกฤษฎีกาออกตามความ</w:t>
      </w:r>
      <w:r w:rsidR="00ED5893" w:rsidRPr="00ED5893">
        <w:rPr>
          <w:rFonts w:ascii="TH SarabunIT๙" w:hAnsi="TH SarabunIT๙" w:cs="TH SarabunIT๙"/>
          <w:sz w:val="32"/>
          <w:szCs w:val="32"/>
        </w:rPr>
        <w:br/>
      </w:r>
      <w:r w:rsidRPr="00ED5893">
        <w:rPr>
          <w:rFonts w:ascii="TH SarabunIT๙" w:hAnsi="TH SarabunIT๙" w:cs="TH SarabunIT๙"/>
          <w:sz w:val="32"/>
          <w:szCs w:val="32"/>
          <w:cs/>
        </w:rPr>
        <w:t>ในประมวลรัษฎากร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ว่าด้วยการยกเว้นภาษีมูลค่าเพิ่ม</w:t>
      </w:r>
      <w:r w:rsidRPr="00ED5893">
        <w:rPr>
          <w:rFonts w:ascii="TH SarabunIT๙" w:hAnsi="TH SarabunIT๙" w:cs="TH SarabunIT๙"/>
          <w:sz w:val="32"/>
          <w:szCs w:val="32"/>
        </w:rPr>
        <w:t xml:space="preserve"> (</w:t>
      </w:r>
      <w:r w:rsidRPr="00ED5893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๒๓๙</w:t>
      </w:r>
      <w:r w:rsidRPr="00ED5893">
        <w:rPr>
          <w:rFonts w:ascii="TH SarabunIT๙" w:hAnsi="TH SarabunIT๙" w:cs="TH SarabunIT๙"/>
          <w:sz w:val="32"/>
          <w:szCs w:val="32"/>
        </w:rPr>
        <w:t xml:space="preserve">) </w:t>
      </w:r>
      <w:r w:rsidRPr="00ED5893">
        <w:rPr>
          <w:rFonts w:ascii="TH SarabunIT๙" w:hAnsi="TH SarabunIT๙" w:cs="TH SarabunIT๙"/>
          <w:sz w:val="32"/>
          <w:szCs w:val="32"/>
          <w:cs/>
        </w:rPr>
        <w:t>พ</w:t>
      </w:r>
      <w:r w:rsidRPr="00ED5893">
        <w:rPr>
          <w:rFonts w:ascii="TH SarabunIT๙" w:hAnsi="TH SarabunIT๙" w:cs="TH SarabunIT๙"/>
          <w:sz w:val="32"/>
          <w:szCs w:val="32"/>
        </w:rPr>
        <w:t>.</w:t>
      </w:r>
      <w:r w:rsidRPr="00ED5893">
        <w:rPr>
          <w:rFonts w:ascii="TH SarabunIT๙" w:hAnsi="TH SarabunIT๙" w:cs="TH SarabunIT๙"/>
          <w:sz w:val="32"/>
          <w:szCs w:val="32"/>
          <w:cs/>
        </w:rPr>
        <w:t>ศ</w:t>
      </w:r>
      <w:r w:rsidRPr="00ED5893">
        <w:rPr>
          <w:rFonts w:ascii="TH SarabunIT๙" w:hAnsi="TH SarabunIT๙" w:cs="TH SarabunIT๙"/>
          <w:sz w:val="32"/>
          <w:szCs w:val="32"/>
        </w:rPr>
        <w:t xml:space="preserve">. </w:t>
      </w:r>
      <w:r w:rsidRPr="00ED5893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="00ED5893" w:rsidRPr="00ED5893">
        <w:rPr>
          <w:rFonts w:ascii="TH SarabunIT๙" w:hAnsi="TH SarabunIT๙" w:cs="TH SarabunIT๙"/>
          <w:sz w:val="32"/>
          <w:szCs w:val="32"/>
          <w:cs/>
        </w:rPr>
        <w:br/>
      </w:r>
      <w:r w:rsidRPr="00ED5893">
        <w:rPr>
          <w:rFonts w:ascii="TH SarabunIT๙" w:hAnsi="TH SarabunIT๙" w:cs="TH SarabunIT๙"/>
          <w:sz w:val="32"/>
          <w:szCs w:val="32"/>
          <w:cs/>
        </w:rPr>
        <w:t>ได้บัญญัติยกเว้นภาษีมูลค่าเพิ่มให้แก่การประกอบกิจการขายสินค้าและการให้บริการของกองทุนรวม</w:t>
      </w:r>
      <w:r w:rsidR="00ED5893" w:rsidRPr="00ED5893">
        <w:rPr>
          <w:rFonts w:ascii="TH SarabunIT๙" w:hAnsi="TH SarabunIT๙" w:cs="TH SarabunIT๙"/>
          <w:sz w:val="32"/>
          <w:szCs w:val="32"/>
          <w:cs/>
        </w:rPr>
        <w:br/>
      </w: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D5893">
        <w:rPr>
          <w:rFonts w:ascii="TH SarabunIT๙" w:hAnsi="TH SarabunIT๙" w:cs="TH SarabunIT๙"/>
          <w:sz w:val="32"/>
          <w:szCs w:val="32"/>
          <w:cs/>
        </w:rPr>
        <w:t>/ อสังหาริมทรัพย์...</w:t>
      </w: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F0F63" w:rsidRDefault="00104135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ED5893">
        <w:rPr>
          <w:rFonts w:ascii="TH SarabunIT๙" w:hAnsi="TH SarabunIT๙" w:cs="TH SarabunIT๙"/>
          <w:sz w:val="32"/>
          <w:szCs w:val="32"/>
          <w:cs/>
        </w:rPr>
        <w:t>อสังหาริมทรัพย์กองทุนรวมอสังหาริมทรัพย์เพื่อแก้ไขปัญหาในระบบสถาบันการเงิน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กองทุนรวมเพื่อแก้ไขปัญหาในระบบสถาบันการเงิน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และกองทุนรวมอสังหาริมทรัพย์และสิทธิเรียกร้อง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ที่จัดตั้งขึ้นตามกฎหมาย</w:t>
      </w:r>
      <w:r w:rsidR="00ED5893" w:rsidRPr="00ED5893">
        <w:rPr>
          <w:rFonts w:ascii="TH SarabunIT๙" w:hAnsi="TH SarabunIT๙" w:cs="TH SarabunIT๙"/>
          <w:sz w:val="32"/>
          <w:szCs w:val="32"/>
          <w:cs/>
        </w:rPr>
        <w:br/>
      </w:r>
      <w:r w:rsidRPr="00ED5893">
        <w:rPr>
          <w:rFonts w:ascii="TH SarabunIT๙" w:hAnsi="TH SarabunIT๙" w:cs="TH SarabunIT๙"/>
          <w:sz w:val="32"/>
          <w:szCs w:val="32"/>
          <w:cs/>
        </w:rPr>
        <w:t>ว่าด้วยหลักทรัพย์และตลาดหลักทรัพย์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เพื่อช่วยเหลือฟื้นฟูธุรกิจอสังหาริมทรัพย์และแก้ไขปัญหาในระบบสถาบันการเงินซึ่งได้รับความเสียหายจากวิกฤติเศรษฐกิจในปี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ED5893">
        <w:rPr>
          <w:rFonts w:ascii="TH SarabunIT๙" w:hAnsi="TH SarabunIT๙" w:cs="TH SarabunIT๙"/>
          <w:sz w:val="32"/>
          <w:szCs w:val="32"/>
        </w:rPr>
        <w:t xml:space="preserve"> </w:t>
      </w:r>
      <w:r w:rsidRPr="00ED5893">
        <w:rPr>
          <w:rFonts w:ascii="TH SarabunIT๙" w:hAnsi="TH SarabunIT๙" w:cs="TH SarabunIT๙"/>
          <w:sz w:val="32"/>
          <w:szCs w:val="32"/>
          <w:cs/>
        </w:rPr>
        <w:t>ซึ่งในปัจจุบันการดำเนินการได้สำเร็จลุล่วงตามวัตถุประสงค์แล้วสมควรยกเลิกการยกเว้นภาษีมูลค่าเพิ่มสำหรับการประกอบกิจการขายสินค้าและการให้บริการของกองทุนรวมดังกล่าวจึงจำเป็นต้องตราพระราชกฤษฎีกานี้</w:t>
      </w: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(ร.จ. ฉบับกฤษฎีกา เล่ม 133 ตอนที่ 46 ก วันที่ 24 พฤษภาคม 2559)</w:t>
      </w: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D5893" w:rsidRPr="00ED5893" w:rsidRDefault="00ED5893" w:rsidP="00ED58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ED5893" w:rsidRPr="00ED5893" w:rsidSect="00ED5893">
      <w:pgSz w:w="11906" w:h="16838"/>
      <w:pgMar w:top="568" w:right="1440" w:bottom="142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5"/>
    <w:rsid w:val="00063A5E"/>
    <w:rsid w:val="00104135"/>
    <w:rsid w:val="00216245"/>
    <w:rsid w:val="006515F8"/>
    <w:rsid w:val="007F0F63"/>
    <w:rsid w:val="00E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0F213-C27E-4B47-8E5C-4AEA826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2020-10-06T03:27:00Z</dcterms:created>
  <dcterms:modified xsi:type="dcterms:W3CDTF">2020-10-06T03:27:00Z</dcterms:modified>
</cp:coreProperties>
</file>