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62" w:rsidRDefault="00DB5E62" w:rsidP="003F345A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DB5E62" w:rsidRDefault="00DB5E62" w:rsidP="003F345A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DB5E62" w:rsidRDefault="00DB5E62" w:rsidP="003F345A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๖๕๖</w:t>
      </w:r>
      <w:r>
        <w:rPr>
          <w:rFonts w:ascii="THSarabunPSK" w:hAnsi="THSarabunPSK" w:cs="THSarabunPSK"/>
          <w:sz w:val="34"/>
          <w:szCs w:val="34"/>
        </w:rPr>
        <w:t>)</w:t>
      </w:r>
    </w:p>
    <w:p w:rsidR="00DB5E62" w:rsidRDefault="00DB5E62" w:rsidP="003F345A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3F345A" w:rsidRDefault="003F345A" w:rsidP="003F345A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_________________</w:t>
      </w:r>
    </w:p>
    <w:p w:rsidR="00DB5E62" w:rsidRDefault="00DB5E62" w:rsidP="003F345A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สมเด็จพระเจ้าอยู่หัวมหา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วชิ</w:t>
      </w:r>
      <w:proofErr w:type="spellEnd"/>
      <w:r>
        <w:rPr>
          <w:rFonts w:ascii="THSarabunPSK" w:hAnsi="THSarabunPSK" w:cs="THSarabunPSK" w:hint="cs"/>
          <w:sz w:val="48"/>
          <w:szCs w:val="48"/>
          <w:cs/>
        </w:rPr>
        <w:t>ราลง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กรณ</w:t>
      </w:r>
      <w:proofErr w:type="spellEnd"/>
      <w:r>
        <w:rPr>
          <w:rFonts w:ascii="THSarabunPSK" w:hAnsi="THSarabunPSK" w:cs="THSarabunPSK"/>
          <w:sz w:val="48"/>
          <w:szCs w:val="48"/>
        </w:rPr>
        <w:t xml:space="preserve"> 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บดินทร</w:t>
      </w:r>
      <w:proofErr w:type="spellEnd"/>
      <w:r>
        <w:rPr>
          <w:rFonts w:ascii="THSarabunPSK" w:hAnsi="THSarabunPSK" w:cs="THSarabunPSK" w:hint="cs"/>
          <w:sz w:val="48"/>
          <w:szCs w:val="48"/>
          <w:cs/>
        </w:rPr>
        <w:t>เทพ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ยว</w:t>
      </w:r>
      <w:proofErr w:type="spellEnd"/>
      <w:r>
        <w:rPr>
          <w:rFonts w:ascii="THSarabunPSK" w:hAnsi="THSarabunPSK" w:cs="THSarabunPSK" w:hint="cs"/>
          <w:sz w:val="48"/>
          <w:szCs w:val="48"/>
          <w:cs/>
        </w:rPr>
        <w:t>ราง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กูร</w:t>
      </w:r>
      <w:proofErr w:type="spellEnd"/>
    </w:p>
    <w:p w:rsidR="00DB5E62" w:rsidRDefault="00DB5E62" w:rsidP="003F345A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พฤษภาคม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DB5E62" w:rsidRDefault="00DB5E62" w:rsidP="003F345A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DB5E62" w:rsidRPr="003F345A" w:rsidRDefault="00DB5E62" w:rsidP="003F34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3F345A">
        <w:rPr>
          <w:rFonts w:ascii="TH SarabunIT๙" w:hAnsi="TH SarabunIT๙" w:cs="TH SarabunIT๙"/>
          <w:sz w:val="34"/>
          <w:szCs w:val="34"/>
          <w:cs/>
        </w:rPr>
        <w:t>สมเด็จพระเจ้าอยู่หัวมหา</w:t>
      </w:r>
      <w:proofErr w:type="spellStart"/>
      <w:r w:rsidRPr="003F345A">
        <w:rPr>
          <w:rFonts w:ascii="TH SarabunIT๙" w:hAnsi="TH SarabunIT๙" w:cs="TH SarabunIT๙"/>
          <w:sz w:val="34"/>
          <w:szCs w:val="34"/>
          <w:cs/>
        </w:rPr>
        <w:t>วชิ</w:t>
      </w:r>
      <w:proofErr w:type="spellEnd"/>
      <w:r w:rsidRPr="003F345A">
        <w:rPr>
          <w:rFonts w:ascii="TH SarabunIT๙" w:hAnsi="TH SarabunIT๙" w:cs="TH SarabunIT๙"/>
          <w:sz w:val="34"/>
          <w:szCs w:val="34"/>
          <w:cs/>
        </w:rPr>
        <w:t>ราลง</w:t>
      </w:r>
      <w:proofErr w:type="spellStart"/>
      <w:r w:rsidRPr="003F345A">
        <w:rPr>
          <w:rFonts w:ascii="TH SarabunIT๙" w:hAnsi="TH SarabunIT๙" w:cs="TH SarabunIT๙"/>
          <w:sz w:val="34"/>
          <w:szCs w:val="34"/>
          <w:cs/>
        </w:rPr>
        <w:t>กรณ</w:t>
      </w:r>
      <w:proofErr w:type="spellEnd"/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proofErr w:type="spellStart"/>
      <w:r w:rsidRPr="003F345A">
        <w:rPr>
          <w:rFonts w:ascii="TH SarabunIT๙" w:hAnsi="TH SarabunIT๙" w:cs="TH SarabunIT๙"/>
          <w:sz w:val="34"/>
          <w:szCs w:val="34"/>
          <w:cs/>
        </w:rPr>
        <w:t>บดินทร</w:t>
      </w:r>
      <w:proofErr w:type="spellEnd"/>
      <w:r w:rsidRPr="003F345A">
        <w:rPr>
          <w:rFonts w:ascii="TH SarabunIT๙" w:hAnsi="TH SarabunIT๙" w:cs="TH SarabunIT๙"/>
          <w:sz w:val="34"/>
          <w:szCs w:val="34"/>
          <w:cs/>
        </w:rPr>
        <w:t>เทพ</w:t>
      </w:r>
      <w:proofErr w:type="spellStart"/>
      <w:r w:rsidRPr="003F345A">
        <w:rPr>
          <w:rFonts w:ascii="TH SarabunIT๙" w:hAnsi="TH SarabunIT๙" w:cs="TH SarabunIT๙"/>
          <w:sz w:val="34"/>
          <w:szCs w:val="34"/>
          <w:cs/>
        </w:rPr>
        <w:t>ยว</w:t>
      </w:r>
      <w:proofErr w:type="spellEnd"/>
      <w:r w:rsidRPr="003F345A">
        <w:rPr>
          <w:rFonts w:ascii="TH SarabunIT๙" w:hAnsi="TH SarabunIT๙" w:cs="TH SarabunIT๙"/>
          <w:sz w:val="34"/>
          <w:szCs w:val="34"/>
          <w:cs/>
        </w:rPr>
        <w:t>ราง</w:t>
      </w:r>
      <w:proofErr w:type="spellStart"/>
      <w:r w:rsidRPr="003F345A">
        <w:rPr>
          <w:rFonts w:ascii="TH SarabunIT๙" w:hAnsi="TH SarabunIT๙" w:cs="TH SarabunIT๙"/>
          <w:sz w:val="34"/>
          <w:szCs w:val="34"/>
          <w:cs/>
        </w:rPr>
        <w:t>กูร</w:t>
      </w:r>
      <w:proofErr w:type="spellEnd"/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มีพระราชโองการโปรดเกล้าฯ</w:t>
      </w:r>
      <w:r w:rsidR="003F345A">
        <w:rPr>
          <w:rFonts w:ascii="TH SarabunIT๙" w:hAnsi="TH SarabunIT๙" w:cs="TH SarabunIT๙" w:hint="cs"/>
          <w:sz w:val="34"/>
          <w:szCs w:val="34"/>
          <w:cs/>
        </w:rPr>
        <w:br/>
      </w:r>
      <w:r w:rsidRPr="003F345A">
        <w:rPr>
          <w:rFonts w:ascii="TH SarabunIT๙" w:hAnsi="TH SarabunIT๙" w:cs="TH SarabunIT๙"/>
          <w:sz w:val="34"/>
          <w:szCs w:val="34"/>
          <w:cs/>
        </w:rPr>
        <w:t>ให้ประกาศว่า</w:t>
      </w:r>
    </w:p>
    <w:p w:rsidR="00DB5E62" w:rsidRPr="003F345A" w:rsidRDefault="00DB5E62" w:rsidP="003F34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3F345A">
        <w:rPr>
          <w:rFonts w:ascii="TH SarabunIT๙" w:hAnsi="TH SarabunIT๙" w:cs="TH SarabunIT๙"/>
          <w:sz w:val="34"/>
          <w:szCs w:val="34"/>
          <w:cs/>
        </w:rPr>
        <w:t>โดยที่เป็นการสมควรยกเว้นภาษีเงินได้ให้แก่บริษัทหรือห้างหุ้นส่วนนิติบุคคล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สำหรับเงินได้</w:t>
      </w:r>
      <w:r w:rsidR="003F345A">
        <w:rPr>
          <w:rFonts w:ascii="TH SarabunIT๙" w:hAnsi="TH SarabunIT๙" w:cs="TH SarabunIT๙" w:hint="cs"/>
          <w:sz w:val="34"/>
          <w:szCs w:val="34"/>
          <w:cs/>
        </w:rPr>
        <w:br/>
      </w:r>
      <w:r w:rsidRPr="003F345A">
        <w:rPr>
          <w:rFonts w:ascii="TH SarabunIT๙" w:hAnsi="TH SarabunIT๙" w:cs="TH SarabunIT๙"/>
          <w:sz w:val="34"/>
          <w:szCs w:val="34"/>
          <w:cs/>
        </w:rPr>
        <w:t>ที่ได้จ่ายไปในการอบรมสัมมนาภายในประเทศ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บางกรณี</w:t>
      </w:r>
    </w:p>
    <w:p w:rsidR="00DB5E62" w:rsidRPr="003F345A" w:rsidRDefault="00DB5E62" w:rsidP="003F34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3F345A">
        <w:rPr>
          <w:rFonts w:ascii="TH SarabunIT๙" w:hAnsi="TH SarabunIT๙" w:cs="TH SarabunIT๙"/>
          <w:spacing w:val="-6"/>
          <w:sz w:val="34"/>
          <w:szCs w:val="34"/>
          <w:cs/>
        </w:rPr>
        <w:t>อาศัยอำนาจตามความในมาตรา</w:t>
      </w:r>
      <w:r w:rsidRPr="003F345A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pacing w:val="-6"/>
          <w:sz w:val="34"/>
          <w:szCs w:val="34"/>
          <w:cs/>
        </w:rPr>
        <w:t>๑๗๕</w:t>
      </w:r>
      <w:r w:rsidRPr="003F345A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pacing w:val="-6"/>
          <w:sz w:val="34"/>
          <w:szCs w:val="34"/>
          <w:cs/>
        </w:rPr>
        <w:t>ของรัฐธรรมนูญแห่งราชอาณาจักรไทย</w:t>
      </w:r>
      <w:r w:rsidRPr="003F345A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pacing w:val="-6"/>
          <w:sz w:val="34"/>
          <w:szCs w:val="34"/>
          <w:cs/>
        </w:rPr>
        <w:t>และมาตรา</w:t>
      </w:r>
      <w:r w:rsidRPr="003F345A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pacing w:val="-6"/>
          <w:sz w:val="34"/>
          <w:szCs w:val="34"/>
          <w:cs/>
        </w:rPr>
        <w:t>๓</w:t>
      </w:r>
      <w:r w:rsidRPr="003F345A">
        <w:rPr>
          <w:rFonts w:ascii="TH SarabunIT๙" w:hAnsi="TH SarabunIT๙" w:cs="TH SarabunIT๙"/>
          <w:spacing w:val="-6"/>
          <w:sz w:val="34"/>
          <w:szCs w:val="34"/>
        </w:rPr>
        <w:t xml:space="preserve"> (</w:t>
      </w:r>
      <w:r w:rsidRPr="003F345A">
        <w:rPr>
          <w:rFonts w:ascii="TH SarabunIT๙" w:hAnsi="TH SarabunIT๙" w:cs="TH SarabunIT๙"/>
          <w:spacing w:val="-6"/>
          <w:sz w:val="34"/>
          <w:szCs w:val="34"/>
          <w:cs/>
        </w:rPr>
        <w:t>๑</w:t>
      </w:r>
      <w:r w:rsidRPr="003F345A">
        <w:rPr>
          <w:rFonts w:ascii="TH SarabunIT๙" w:hAnsi="TH SarabunIT๙" w:cs="TH SarabunIT๙"/>
          <w:spacing w:val="-6"/>
          <w:sz w:val="34"/>
          <w:szCs w:val="34"/>
        </w:rPr>
        <w:t>)</w:t>
      </w:r>
      <w:r w:rsidR="003F345A">
        <w:rPr>
          <w:rFonts w:ascii="TH SarabunIT๙" w:hAnsi="TH SarabunIT๙" w:cs="TH SarabunIT๙"/>
          <w:spacing w:val="-6"/>
          <w:sz w:val="34"/>
          <w:szCs w:val="34"/>
        </w:rPr>
        <w:br/>
      </w:r>
      <w:r w:rsidRPr="003F345A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 w:rsidRPr="003F345A">
        <w:rPr>
          <w:rFonts w:ascii="TH SarabunIT๙" w:hAnsi="TH SarabunIT๙" w:cs="TH SarabunIT๙"/>
          <w:sz w:val="34"/>
          <w:szCs w:val="34"/>
        </w:rPr>
        <w:t xml:space="preserve"> (</w:t>
      </w:r>
      <w:r w:rsidRPr="003F345A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๑๐</w:t>
      </w:r>
      <w:r w:rsidRPr="003F345A">
        <w:rPr>
          <w:rFonts w:ascii="TH SarabunIT๙" w:hAnsi="TH SarabunIT๙" w:cs="TH SarabunIT๙"/>
          <w:sz w:val="34"/>
          <w:szCs w:val="34"/>
        </w:rPr>
        <w:t>)</w:t>
      </w:r>
    </w:p>
    <w:p w:rsidR="00DB5E62" w:rsidRPr="003F345A" w:rsidRDefault="00DB5E62" w:rsidP="003F34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3F345A">
        <w:rPr>
          <w:rFonts w:ascii="TH SarabunIT๙" w:hAnsi="TH SarabunIT๙" w:cs="TH SarabunIT๙"/>
          <w:sz w:val="34"/>
          <w:szCs w:val="34"/>
          <w:cs/>
        </w:rPr>
        <w:t>พ</w:t>
      </w:r>
      <w:r w:rsidRPr="003F345A">
        <w:rPr>
          <w:rFonts w:ascii="TH SarabunIT๙" w:hAnsi="TH SarabunIT๙" w:cs="TH SarabunIT๙"/>
          <w:sz w:val="34"/>
          <w:szCs w:val="34"/>
        </w:rPr>
        <w:t>.</w:t>
      </w:r>
      <w:r w:rsidRPr="003F345A">
        <w:rPr>
          <w:rFonts w:ascii="TH SarabunIT๙" w:hAnsi="TH SarabunIT๙" w:cs="TH SarabunIT๙"/>
          <w:sz w:val="34"/>
          <w:szCs w:val="34"/>
          <w:cs/>
        </w:rPr>
        <w:t>ศ</w:t>
      </w:r>
      <w:r w:rsidRPr="003F345A">
        <w:rPr>
          <w:rFonts w:ascii="TH SarabunIT๙" w:hAnsi="TH SarabunIT๙" w:cs="TH SarabunIT๙"/>
          <w:sz w:val="34"/>
          <w:szCs w:val="34"/>
        </w:rPr>
        <w:t xml:space="preserve">. </w:t>
      </w:r>
      <w:r w:rsidRPr="003F345A">
        <w:rPr>
          <w:rFonts w:ascii="TH SarabunIT๙" w:hAnsi="TH SarabunIT๙" w:cs="TH SarabunIT๙"/>
          <w:sz w:val="34"/>
          <w:szCs w:val="34"/>
          <w:cs/>
        </w:rPr>
        <w:t>๒๔๙๖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จึงทรงพระกรุณาโปรดเกล้าฯ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ให้ตราพระราชกฤษฎีกาขึ้นไว้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DB5E62" w:rsidRPr="003F345A" w:rsidRDefault="00DB5E62" w:rsidP="003F34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3F345A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๑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Pr="003F345A">
        <w:rPr>
          <w:rFonts w:ascii="TH SarabunIT๙" w:hAnsi="TH SarabunIT๙" w:cs="TH SarabunIT๙"/>
          <w:sz w:val="34"/>
          <w:szCs w:val="34"/>
        </w:rPr>
        <w:t xml:space="preserve"> “</w:t>
      </w:r>
      <w:r w:rsidRPr="003F345A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พระราชกฤษฎีกาออกตามความในประมวลรัษฎากร</w:t>
      </w:r>
      <w:r w:rsidR="003F345A">
        <w:rPr>
          <w:rFonts w:ascii="TH SarabunIT๙" w:hAnsi="TH SarabunIT๙" w:cs="TH SarabunIT๙" w:hint="cs"/>
          <w:sz w:val="34"/>
          <w:szCs w:val="34"/>
          <w:cs/>
        </w:rPr>
        <w:br/>
      </w:r>
      <w:r w:rsidRPr="003F345A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3F345A">
        <w:rPr>
          <w:rFonts w:ascii="TH SarabunIT๙" w:hAnsi="TH SarabunIT๙" w:cs="TH SarabunIT๙"/>
          <w:sz w:val="34"/>
          <w:szCs w:val="34"/>
        </w:rPr>
        <w:t xml:space="preserve"> (</w:t>
      </w:r>
      <w:r w:rsidRPr="003F345A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๖๕๖</w:t>
      </w:r>
      <w:r w:rsidRPr="003F345A">
        <w:rPr>
          <w:rFonts w:ascii="TH SarabunIT๙" w:hAnsi="TH SarabunIT๙" w:cs="TH SarabunIT๙"/>
          <w:sz w:val="34"/>
          <w:szCs w:val="34"/>
        </w:rPr>
        <w:t xml:space="preserve">) </w:t>
      </w:r>
      <w:r w:rsidRPr="003F345A">
        <w:rPr>
          <w:rFonts w:ascii="TH SarabunIT๙" w:hAnsi="TH SarabunIT๙" w:cs="TH SarabunIT๙"/>
          <w:sz w:val="34"/>
          <w:szCs w:val="34"/>
          <w:cs/>
        </w:rPr>
        <w:t>พ</w:t>
      </w:r>
      <w:r w:rsidRPr="003F345A">
        <w:rPr>
          <w:rFonts w:ascii="TH SarabunIT๙" w:hAnsi="TH SarabunIT๙" w:cs="TH SarabunIT๙"/>
          <w:sz w:val="34"/>
          <w:szCs w:val="34"/>
        </w:rPr>
        <w:t>.</w:t>
      </w:r>
      <w:r w:rsidRPr="003F345A">
        <w:rPr>
          <w:rFonts w:ascii="TH SarabunIT๙" w:hAnsi="TH SarabunIT๙" w:cs="TH SarabunIT๙"/>
          <w:sz w:val="34"/>
          <w:szCs w:val="34"/>
          <w:cs/>
        </w:rPr>
        <w:t>ศ</w:t>
      </w:r>
      <w:r w:rsidRPr="003F345A">
        <w:rPr>
          <w:rFonts w:ascii="TH SarabunIT๙" w:hAnsi="TH SarabunIT๙" w:cs="TH SarabunIT๙"/>
          <w:sz w:val="34"/>
          <w:szCs w:val="34"/>
        </w:rPr>
        <w:t xml:space="preserve">. </w:t>
      </w:r>
      <w:r w:rsidRPr="003F345A">
        <w:rPr>
          <w:rFonts w:ascii="TH SarabunIT๙" w:hAnsi="TH SarabunIT๙" w:cs="TH SarabunIT๙"/>
          <w:sz w:val="34"/>
          <w:szCs w:val="34"/>
          <w:cs/>
        </w:rPr>
        <w:t>๒๕๖๑</w:t>
      </w:r>
      <w:r w:rsidRPr="003F345A">
        <w:rPr>
          <w:rFonts w:ascii="TH SarabunIT๙" w:hAnsi="TH SarabunIT๙" w:cs="TH SarabunIT๙"/>
          <w:sz w:val="34"/>
          <w:szCs w:val="34"/>
        </w:rPr>
        <w:t>”</w:t>
      </w:r>
    </w:p>
    <w:p w:rsidR="00DB5E62" w:rsidRPr="003F345A" w:rsidRDefault="00DB5E62" w:rsidP="003F34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3F345A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๒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3F345A">
        <w:rPr>
          <w:rFonts w:ascii="TH SarabunIT๙" w:hAnsi="TH SarabunIT๙" w:cs="TH SarabunIT๙"/>
          <w:sz w:val="34"/>
          <w:szCs w:val="34"/>
          <w:cs/>
        </w:rPr>
        <w:t>นุเบกษา</w:t>
      </w:r>
      <w:proofErr w:type="spellEnd"/>
      <w:r w:rsidR="003F345A">
        <w:rPr>
          <w:rFonts w:ascii="TH SarabunIT๙" w:hAnsi="TH SarabunIT๙" w:cs="TH SarabunIT๙" w:hint="cs"/>
          <w:sz w:val="34"/>
          <w:szCs w:val="34"/>
          <w:cs/>
        </w:rPr>
        <w:br/>
      </w:r>
      <w:r w:rsidRPr="003F345A">
        <w:rPr>
          <w:rFonts w:ascii="TH SarabunIT๙" w:hAnsi="TH SarabunIT๙" w:cs="TH SarabunIT๙"/>
          <w:sz w:val="34"/>
          <w:szCs w:val="34"/>
          <w:cs/>
        </w:rPr>
        <w:t>เป็นต้นไป</w:t>
      </w:r>
    </w:p>
    <w:p w:rsidR="00DB5E62" w:rsidRPr="003F345A" w:rsidRDefault="00DB5E62" w:rsidP="003F34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3F345A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๓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ในพระราชกฤษฎีกานี้</w:t>
      </w:r>
    </w:p>
    <w:p w:rsidR="00DB5E62" w:rsidRPr="003F345A" w:rsidRDefault="00DB5E62" w:rsidP="003F34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3F345A">
        <w:rPr>
          <w:rFonts w:ascii="TH SarabunIT๙" w:hAnsi="TH SarabunIT๙" w:cs="TH SarabunIT๙"/>
          <w:sz w:val="34"/>
          <w:szCs w:val="34"/>
        </w:rPr>
        <w:t>“</w:t>
      </w:r>
      <w:r w:rsidRPr="003F345A">
        <w:rPr>
          <w:rFonts w:ascii="TH SarabunIT๙" w:hAnsi="TH SarabunIT๙" w:cs="TH SarabunIT๙"/>
          <w:sz w:val="34"/>
          <w:szCs w:val="34"/>
          <w:cs/>
        </w:rPr>
        <w:t>จังหวัดท่องเที่ยวรอง</w:t>
      </w:r>
      <w:r w:rsidRPr="003F345A">
        <w:rPr>
          <w:rFonts w:ascii="TH SarabunIT๙" w:hAnsi="TH SarabunIT๙" w:cs="TH SarabunIT๙"/>
          <w:sz w:val="34"/>
          <w:szCs w:val="34"/>
        </w:rPr>
        <w:t xml:space="preserve">” </w:t>
      </w:r>
      <w:r w:rsidRPr="003F345A">
        <w:rPr>
          <w:rFonts w:ascii="TH SarabunIT๙" w:hAnsi="TH SarabunIT๙" w:cs="TH SarabunIT๙"/>
          <w:sz w:val="34"/>
          <w:szCs w:val="34"/>
          <w:cs/>
        </w:rPr>
        <w:t>หมายความว่า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เขตจังหวัดกาฬสินธุ์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จังหวัดกำแพงเพชร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จังหวัดจันทบุรี</w:t>
      </w:r>
    </w:p>
    <w:p w:rsidR="00DB5E62" w:rsidRPr="003F345A" w:rsidRDefault="00DB5E62" w:rsidP="003F34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6"/>
          <w:sz w:val="34"/>
          <w:szCs w:val="34"/>
        </w:rPr>
      </w:pPr>
      <w:r w:rsidRPr="003F345A">
        <w:rPr>
          <w:rFonts w:ascii="TH SarabunIT๙" w:hAnsi="TH SarabunIT๙" w:cs="TH SarabunIT๙"/>
          <w:sz w:val="34"/>
          <w:szCs w:val="34"/>
          <w:cs/>
        </w:rPr>
        <w:t>จังหวัดชัยนาท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จังหวัดชัยภูมิ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จังหวัดชุมพร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จังหวัดเชียงราย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จังหวัดตรัง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จังหวัดตราด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จังหวัดตาก</w:t>
      </w:r>
      <w:r w:rsidR="003F345A">
        <w:rPr>
          <w:rFonts w:ascii="TH SarabunIT๙" w:hAnsi="TH SarabunIT๙" w:cs="TH SarabunIT๙"/>
          <w:sz w:val="34"/>
          <w:szCs w:val="34"/>
        </w:rPr>
        <w:br/>
      </w:r>
      <w:r w:rsidRPr="003F345A">
        <w:rPr>
          <w:rFonts w:ascii="TH SarabunIT๙" w:hAnsi="TH SarabunIT๙" w:cs="TH SarabunIT๙"/>
          <w:sz w:val="34"/>
          <w:szCs w:val="34"/>
          <w:cs/>
        </w:rPr>
        <w:t>จังหวัดนครนายก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จังหวัดนครพนม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จังหวัดนครศรีธรรมราช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จังหวัดนครสวรรค์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จังหวัดนราธิวาส</w:t>
      </w:r>
      <w:r w:rsidR="003F345A">
        <w:rPr>
          <w:rFonts w:ascii="TH SarabunIT๙" w:hAnsi="TH SarabunIT๙" w:cs="TH SarabunIT๙"/>
          <w:sz w:val="34"/>
          <w:szCs w:val="34"/>
        </w:rPr>
        <w:br/>
      </w:r>
      <w:r w:rsidRPr="003F345A">
        <w:rPr>
          <w:rFonts w:ascii="TH SarabunIT๙" w:hAnsi="TH SarabunIT๙" w:cs="TH SarabunIT๙"/>
          <w:spacing w:val="-6"/>
          <w:sz w:val="34"/>
          <w:szCs w:val="34"/>
          <w:cs/>
        </w:rPr>
        <w:t>จังหวัดน่าน</w:t>
      </w:r>
      <w:r w:rsidRPr="003F345A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pacing w:val="-6"/>
          <w:sz w:val="34"/>
          <w:szCs w:val="34"/>
          <w:cs/>
        </w:rPr>
        <w:t>จังหวัดบึงกาฬ</w:t>
      </w:r>
      <w:r w:rsidRPr="003F345A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pacing w:val="-6"/>
          <w:sz w:val="34"/>
          <w:szCs w:val="34"/>
          <w:cs/>
        </w:rPr>
        <w:t>จังหวัดบุรีรัมย์</w:t>
      </w:r>
      <w:r w:rsidRPr="003F345A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pacing w:val="-6"/>
          <w:sz w:val="34"/>
          <w:szCs w:val="34"/>
          <w:cs/>
        </w:rPr>
        <w:t>จังหวัดปราจีนบุรี</w:t>
      </w:r>
      <w:r w:rsidRPr="003F345A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pacing w:val="-6"/>
          <w:sz w:val="34"/>
          <w:szCs w:val="34"/>
          <w:cs/>
        </w:rPr>
        <w:t>จังหวัดปัตตานี</w:t>
      </w:r>
      <w:r w:rsidRPr="003F345A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pacing w:val="-6"/>
          <w:sz w:val="34"/>
          <w:szCs w:val="34"/>
          <w:cs/>
        </w:rPr>
        <w:t>จังหวัดพะเยา</w:t>
      </w:r>
      <w:r w:rsidRPr="003F345A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pacing w:val="-6"/>
          <w:sz w:val="34"/>
          <w:szCs w:val="34"/>
          <w:cs/>
        </w:rPr>
        <w:t>จังหวัดพัทลุง</w:t>
      </w:r>
    </w:p>
    <w:p w:rsidR="00DB5E62" w:rsidRPr="003F345A" w:rsidRDefault="00DB5E62" w:rsidP="003F34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3F345A">
        <w:rPr>
          <w:rFonts w:ascii="TH SarabunIT๙" w:hAnsi="TH SarabunIT๙" w:cs="TH SarabunIT๙"/>
          <w:sz w:val="34"/>
          <w:szCs w:val="34"/>
          <w:cs/>
        </w:rPr>
        <w:t>จังหวัดพิจิตร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จังหวัดพิษณุโลก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จังหวัดเพชรบูรณ์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จังหวัดแพร่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จังหวัดมหาสารคาม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จังหวัดมุกดาหาร</w:t>
      </w:r>
      <w:r w:rsidR="003F345A">
        <w:rPr>
          <w:rFonts w:ascii="TH SarabunIT๙" w:hAnsi="TH SarabunIT๙" w:cs="TH SarabunIT๙"/>
          <w:sz w:val="34"/>
          <w:szCs w:val="34"/>
        </w:rPr>
        <w:br/>
      </w:r>
      <w:r w:rsidRPr="003F345A">
        <w:rPr>
          <w:rFonts w:ascii="TH SarabunIT๙" w:hAnsi="TH SarabunIT๙" w:cs="TH SarabunIT๙"/>
          <w:sz w:val="34"/>
          <w:szCs w:val="34"/>
          <w:cs/>
        </w:rPr>
        <w:t>จังหวัดแม่ฮ่องสอน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จังหวัดยโสธร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จังหวัดยะลา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จังหวัดร้อยเอ็ด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จังหวัดระนอง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จังหวัดราชบุรี</w:t>
      </w:r>
      <w:r w:rsidR="003F345A">
        <w:rPr>
          <w:rFonts w:ascii="TH SarabunIT๙" w:hAnsi="TH SarabunIT๙" w:cs="TH SarabunIT๙"/>
          <w:sz w:val="34"/>
          <w:szCs w:val="34"/>
        </w:rPr>
        <w:br/>
      </w:r>
      <w:r w:rsidRPr="003F345A">
        <w:rPr>
          <w:rFonts w:ascii="TH SarabunIT๙" w:hAnsi="TH SarabunIT๙" w:cs="TH SarabunIT๙"/>
          <w:sz w:val="34"/>
          <w:szCs w:val="34"/>
          <w:cs/>
        </w:rPr>
        <w:t>จังหวัดลพบุรี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จังหวัดเลย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จังหวัดลำปาง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จังหวัดลำพูน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จังหวัดศรีสะ</w:t>
      </w:r>
      <w:proofErr w:type="spellStart"/>
      <w:r w:rsidRPr="003F345A">
        <w:rPr>
          <w:rFonts w:ascii="TH SarabunIT๙" w:hAnsi="TH SarabunIT๙" w:cs="TH SarabunIT๙"/>
          <w:sz w:val="34"/>
          <w:szCs w:val="34"/>
          <w:cs/>
        </w:rPr>
        <w:t>เกษ</w:t>
      </w:r>
      <w:proofErr w:type="spellEnd"/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จังหวัดสกลนคร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จังหวัดสตูล</w:t>
      </w:r>
      <w:r w:rsidR="003F345A">
        <w:rPr>
          <w:rFonts w:ascii="TH SarabunIT๙" w:hAnsi="TH SarabunIT๙" w:cs="TH SarabunIT๙"/>
          <w:sz w:val="34"/>
          <w:szCs w:val="34"/>
        </w:rPr>
        <w:br/>
      </w:r>
      <w:r w:rsidRPr="003F345A">
        <w:rPr>
          <w:rFonts w:ascii="TH SarabunIT๙" w:hAnsi="TH SarabunIT๙" w:cs="TH SarabunIT๙"/>
          <w:sz w:val="34"/>
          <w:szCs w:val="34"/>
          <w:cs/>
        </w:rPr>
        <w:t>จังหวัดสมุทรสงคราม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จังหวัดสระแก้ว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จังหวัดสิงห์บุรี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จังหวัดสุโขทัย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จังหวัดสุพรรณบุรี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จังหวัดสุรินทร์</w:t>
      </w:r>
      <w:r w:rsidR="003F345A">
        <w:rPr>
          <w:rFonts w:ascii="TH SarabunIT๙" w:hAnsi="TH SarabunIT๙" w:cs="TH SarabunIT๙"/>
          <w:sz w:val="34"/>
          <w:szCs w:val="34"/>
        </w:rPr>
        <w:br/>
      </w:r>
      <w:r w:rsidRPr="003F345A">
        <w:rPr>
          <w:rFonts w:ascii="TH SarabunIT๙" w:hAnsi="TH SarabunIT๙" w:cs="TH SarabunIT๙"/>
          <w:sz w:val="34"/>
          <w:szCs w:val="34"/>
          <w:cs/>
        </w:rPr>
        <w:t>จังหวัดหนองคาย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จังหวัดหนองบัวลำภู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จังหวัดอ่างทอง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จังหวัดอำนาจเจริญ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จังหวัดอุดรธานี</w:t>
      </w:r>
      <w:r w:rsidR="003F345A">
        <w:rPr>
          <w:rFonts w:ascii="TH SarabunIT๙" w:hAnsi="TH SarabunIT๙" w:cs="TH SarabunIT๙"/>
          <w:sz w:val="34"/>
          <w:szCs w:val="34"/>
        </w:rPr>
        <w:br/>
      </w:r>
      <w:r w:rsidRPr="003F345A">
        <w:rPr>
          <w:rFonts w:ascii="TH SarabunIT๙" w:hAnsi="TH SarabunIT๙" w:cs="TH SarabunIT๙"/>
          <w:sz w:val="34"/>
          <w:szCs w:val="34"/>
          <w:cs/>
        </w:rPr>
        <w:t>จังหวัดอุตรดิตถ์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จังหวัดอุทัยธานี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และจังหวัดอุบลราชธานี</w:t>
      </w:r>
    </w:p>
    <w:p w:rsidR="00DB5E62" w:rsidRPr="003F345A" w:rsidRDefault="00DB5E62" w:rsidP="003F34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6"/>
          <w:sz w:val="34"/>
          <w:szCs w:val="34"/>
        </w:rPr>
      </w:pPr>
      <w:r w:rsidRPr="003F345A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๔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ให้ยกเว้นภาษีเงินได้ตามส่วน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๓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หมวด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๓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๒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3F345A">
        <w:rPr>
          <w:rFonts w:ascii="TH SarabunIT๙" w:hAnsi="TH SarabunIT๙" w:cs="TH SarabunIT๙"/>
          <w:sz w:val="34"/>
          <w:szCs w:val="34"/>
        </w:rPr>
        <w:br/>
      </w:r>
      <w:r w:rsidRPr="003F345A">
        <w:rPr>
          <w:rFonts w:ascii="TH SarabunIT๙" w:hAnsi="TH SarabunIT๙" w:cs="TH SarabunIT๙"/>
          <w:spacing w:val="-6"/>
          <w:sz w:val="34"/>
          <w:szCs w:val="34"/>
          <w:cs/>
        </w:rPr>
        <w:t>สำหรับเงินได้เป็นจำนวนร้อยละหนึ่งร้อยของรายจ่ายในการอบรมสัมมนาที่บริษัทหรือห้างหุ้นส่วนนิติบุคคล</w:t>
      </w:r>
    </w:p>
    <w:p w:rsidR="00DB5E62" w:rsidRPr="003F345A" w:rsidRDefault="00DB5E62" w:rsidP="003F34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3F345A">
        <w:rPr>
          <w:rFonts w:ascii="TH SarabunIT๙" w:hAnsi="TH SarabunIT๙" w:cs="TH SarabunIT๙"/>
          <w:sz w:val="34"/>
          <w:szCs w:val="34"/>
          <w:cs/>
        </w:rPr>
        <w:t>จัดให้แก่ลูกจ้าง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ณ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ท้องที่ใดท้องที่หนึ่งในจังหวัดท่องเที่ยวรอง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หรือในเขตพื้นที่ท่องเที่ยวอื่นใด</w:t>
      </w:r>
      <w:r w:rsidR="003F345A">
        <w:rPr>
          <w:rFonts w:ascii="TH SarabunIT๙" w:hAnsi="TH SarabunIT๙" w:cs="TH SarabunIT๙"/>
          <w:sz w:val="34"/>
          <w:szCs w:val="34"/>
          <w:cs/>
        </w:rPr>
        <w:br/>
      </w:r>
      <w:r w:rsidRPr="003F345A">
        <w:rPr>
          <w:rFonts w:ascii="TH SarabunIT๙" w:hAnsi="TH SarabunIT๙" w:cs="TH SarabunIT๙"/>
          <w:sz w:val="34"/>
          <w:szCs w:val="34"/>
          <w:cs/>
        </w:rPr>
        <w:t>ที่อธิบดีประกาศกำหนดโดยคำแนะนำของกระทรวงการท่องเที่ยวและกีฬา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ตั้งแต่วันที่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๑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มกราคม</w:t>
      </w:r>
      <w:r w:rsidR="003F345A">
        <w:rPr>
          <w:rFonts w:ascii="TH SarabunIT๙" w:hAnsi="TH SarabunIT๙" w:cs="TH SarabunIT๙" w:hint="cs"/>
          <w:sz w:val="34"/>
          <w:szCs w:val="34"/>
          <w:cs/>
        </w:rPr>
        <w:br/>
      </w:r>
      <w:r w:rsidRPr="003F345A">
        <w:rPr>
          <w:rFonts w:ascii="TH SarabunIT๙" w:hAnsi="TH SarabunIT๙" w:cs="TH SarabunIT๙"/>
          <w:sz w:val="34"/>
          <w:szCs w:val="34"/>
          <w:cs/>
        </w:rPr>
        <w:t>พ</w:t>
      </w:r>
      <w:r w:rsidRPr="003F345A">
        <w:rPr>
          <w:rFonts w:ascii="TH SarabunIT๙" w:hAnsi="TH SarabunIT๙" w:cs="TH SarabunIT๙"/>
          <w:sz w:val="34"/>
          <w:szCs w:val="34"/>
        </w:rPr>
        <w:t>.</w:t>
      </w:r>
      <w:r w:rsidRPr="003F345A">
        <w:rPr>
          <w:rFonts w:ascii="TH SarabunIT๙" w:hAnsi="TH SarabunIT๙" w:cs="TH SarabunIT๙"/>
          <w:sz w:val="34"/>
          <w:szCs w:val="34"/>
          <w:cs/>
        </w:rPr>
        <w:t>ศ</w:t>
      </w:r>
      <w:r w:rsidRPr="003F345A">
        <w:rPr>
          <w:rFonts w:ascii="TH SarabunIT๙" w:hAnsi="TH SarabunIT๙" w:cs="TH SarabunIT๙"/>
          <w:sz w:val="34"/>
          <w:szCs w:val="34"/>
        </w:rPr>
        <w:t xml:space="preserve">. </w:t>
      </w:r>
      <w:r w:rsidRPr="003F345A">
        <w:rPr>
          <w:rFonts w:ascii="TH SarabunIT๙" w:hAnsi="TH SarabunIT๙" w:cs="TH SarabunIT๙"/>
          <w:sz w:val="34"/>
          <w:szCs w:val="34"/>
          <w:cs/>
        </w:rPr>
        <w:t>๒๕๖๑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ถึงวันที่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๓๑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ธันวาคม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พ</w:t>
      </w:r>
      <w:r w:rsidRPr="003F345A">
        <w:rPr>
          <w:rFonts w:ascii="TH SarabunIT๙" w:hAnsi="TH SarabunIT๙" w:cs="TH SarabunIT๙"/>
          <w:sz w:val="34"/>
          <w:szCs w:val="34"/>
        </w:rPr>
        <w:t>.</w:t>
      </w:r>
      <w:r w:rsidRPr="003F345A">
        <w:rPr>
          <w:rFonts w:ascii="TH SarabunIT๙" w:hAnsi="TH SarabunIT๙" w:cs="TH SarabunIT๙"/>
          <w:sz w:val="34"/>
          <w:szCs w:val="34"/>
          <w:cs/>
        </w:rPr>
        <w:t>ศ</w:t>
      </w:r>
      <w:r w:rsidRPr="003F345A">
        <w:rPr>
          <w:rFonts w:ascii="TH SarabunIT๙" w:hAnsi="TH SarabunIT๙" w:cs="TH SarabunIT๙"/>
          <w:sz w:val="34"/>
          <w:szCs w:val="34"/>
        </w:rPr>
        <w:t xml:space="preserve">. </w:t>
      </w:r>
      <w:r w:rsidRPr="003F345A">
        <w:rPr>
          <w:rFonts w:ascii="TH SarabunIT๙" w:hAnsi="TH SarabunIT๙" w:cs="TH SarabunIT๙"/>
          <w:sz w:val="34"/>
          <w:szCs w:val="34"/>
          <w:cs/>
        </w:rPr>
        <w:t>๒๕๖๑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ทั้งนี้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เฉพาะรายจ่ายดังต่อไปนี้</w:t>
      </w:r>
    </w:p>
    <w:p w:rsidR="00DB5E62" w:rsidRPr="003F345A" w:rsidRDefault="00DB5E62" w:rsidP="003F34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3F345A">
        <w:rPr>
          <w:rFonts w:ascii="TH SarabunIT๙" w:hAnsi="TH SarabunIT๙" w:cs="TH SarabunIT๙"/>
          <w:sz w:val="34"/>
          <w:szCs w:val="34"/>
        </w:rPr>
        <w:lastRenderedPageBreak/>
        <w:t>(</w:t>
      </w:r>
      <w:r w:rsidRPr="003F345A">
        <w:rPr>
          <w:rFonts w:ascii="TH SarabunIT๙" w:hAnsi="TH SarabunIT๙" w:cs="TH SarabunIT๙"/>
          <w:sz w:val="34"/>
          <w:szCs w:val="34"/>
          <w:cs/>
        </w:rPr>
        <w:t>๑</w:t>
      </w:r>
      <w:r w:rsidRPr="003F345A">
        <w:rPr>
          <w:rFonts w:ascii="TH SarabunIT๙" w:hAnsi="TH SarabunIT๙" w:cs="TH SarabunIT๙"/>
          <w:sz w:val="34"/>
          <w:szCs w:val="34"/>
        </w:rPr>
        <w:t xml:space="preserve">) </w:t>
      </w:r>
      <w:r w:rsidRPr="003F345A">
        <w:rPr>
          <w:rFonts w:ascii="TH SarabunIT๙" w:hAnsi="TH SarabunIT๙" w:cs="TH SarabunIT๙"/>
          <w:sz w:val="34"/>
          <w:szCs w:val="34"/>
          <w:cs/>
        </w:rPr>
        <w:t>ค่าห้องสัมมนา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ค่าห้องพัก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ค่าขนส่ง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หรือรายจ่ายอื่นที่เกี่ยวข้องกับการอบรมสัมมนาที่บริษัท</w:t>
      </w:r>
      <w:r w:rsidR="003F345A">
        <w:rPr>
          <w:rFonts w:ascii="TH SarabunIT๙" w:hAnsi="TH SarabunIT๙" w:cs="TH SarabunIT๙"/>
          <w:sz w:val="34"/>
          <w:szCs w:val="34"/>
        </w:rPr>
        <w:br/>
      </w:r>
      <w:r w:rsidRPr="003F345A">
        <w:rPr>
          <w:rFonts w:ascii="TH SarabunIT๙" w:hAnsi="TH SarabunIT๙" w:cs="TH SarabunIT๙"/>
          <w:sz w:val="34"/>
          <w:szCs w:val="34"/>
          <w:cs/>
        </w:rPr>
        <w:t>หรือห้างหุ้นส่วนนิติบุคคลจ่าย</w:t>
      </w:r>
    </w:p>
    <w:p w:rsidR="00DB5E62" w:rsidRPr="003F345A" w:rsidRDefault="00DB5E62" w:rsidP="003F34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3F345A">
        <w:rPr>
          <w:rFonts w:ascii="TH SarabunIT๙" w:hAnsi="TH SarabunIT๙" w:cs="TH SarabunIT๙"/>
          <w:sz w:val="34"/>
          <w:szCs w:val="34"/>
        </w:rPr>
        <w:t>(</w:t>
      </w:r>
      <w:r w:rsidRPr="003F345A">
        <w:rPr>
          <w:rFonts w:ascii="TH SarabunIT๙" w:hAnsi="TH SarabunIT๙" w:cs="TH SarabunIT๙"/>
          <w:sz w:val="34"/>
          <w:szCs w:val="34"/>
          <w:cs/>
        </w:rPr>
        <w:t>๒</w:t>
      </w:r>
      <w:r w:rsidRPr="003F345A">
        <w:rPr>
          <w:rFonts w:ascii="TH SarabunIT๙" w:hAnsi="TH SarabunIT๙" w:cs="TH SarabunIT๙"/>
          <w:sz w:val="34"/>
          <w:szCs w:val="34"/>
        </w:rPr>
        <w:t xml:space="preserve">) </w:t>
      </w:r>
      <w:r w:rsidRPr="003F345A">
        <w:rPr>
          <w:rFonts w:ascii="TH SarabunIT๙" w:hAnsi="TH SarabunIT๙" w:cs="TH SarabunIT๙"/>
          <w:sz w:val="34"/>
          <w:szCs w:val="34"/>
          <w:cs/>
        </w:rPr>
        <w:t>ค่าบริการที่ได้จ่ายให้แก่ผู้ประกอบธุรกิจนำเที่ยวตามกฎหมายว่าด้วยธุรกิจนำเที่ยวและ</w:t>
      </w:r>
      <w:r w:rsidR="003F345A">
        <w:rPr>
          <w:rFonts w:ascii="TH SarabunIT๙" w:hAnsi="TH SarabunIT๙" w:cs="TH SarabunIT๙"/>
          <w:sz w:val="34"/>
          <w:szCs w:val="34"/>
        </w:rPr>
        <w:br/>
      </w:r>
      <w:r w:rsidRPr="003F345A">
        <w:rPr>
          <w:rFonts w:ascii="TH SarabunIT๙" w:hAnsi="TH SarabunIT๙" w:cs="TH SarabunIT๙"/>
          <w:sz w:val="34"/>
          <w:szCs w:val="34"/>
          <w:cs/>
        </w:rPr>
        <w:t>มัคคุเทศก์เพื่อการอบรมสัมมนา</w:t>
      </w:r>
    </w:p>
    <w:p w:rsidR="00DB5E62" w:rsidRPr="003F345A" w:rsidRDefault="00DB5E62" w:rsidP="003F34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3F345A">
        <w:rPr>
          <w:rFonts w:ascii="TH SarabunIT๙" w:hAnsi="TH SarabunIT๙" w:cs="TH SarabunIT๙"/>
          <w:sz w:val="34"/>
          <w:szCs w:val="34"/>
          <w:cs/>
        </w:rPr>
        <w:t>การยกเว้นตามวรรคหนึ่ง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ให้เป็นไปตามหลักเกณฑ์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วิธีการ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และเงื่อนไขที่อธิบดีประกาศกำหนด</w:t>
      </w:r>
    </w:p>
    <w:p w:rsidR="00DB5E62" w:rsidRPr="003F345A" w:rsidRDefault="00DB5E62" w:rsidP="003F34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3F345A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๕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3F345A" w:rsidRDefault="003F345A" w:rsidP="003F34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DB5E62" w:rsidRPr="003F345A" w:rsidRDefault="003F345A" w:rsidP="003F34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DB5E62" w:rsidRPr="003F345A">
        <w:rPr>
          <w:rFonts w:ascii="TH SarabunIT๙" w:hAnsi="TH SarabunIT๙" w:cs="TH SarabunIT๙"/>
          <w:sz w:val="34"/>
          <w:szCs w:val="34"/>
          <w:cs/>
        </w:rPr>
        <w:t>ผู้รับสนองพระราชโองการ</w:t>
      </w:r>
    </w:p>
    <w:p w:rsidR="00DB5E62" w:rsidRPr="003F345A" w:rsidRDefault="00DB5E62" w:rsidP="003F34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3F345A">
        <w:rPr>
          <w:rFonts w:ascii="TH SarabunIT๙" w:hAnsi="TH SarabunIT๙" w:cs="TH SarabunIT๙"/>
          <w:sz w:val="34"/>
          <w:szCs w:val="34"/>
          <w:cs/>
        </w:rPr>
        <w:t>พลเอก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ประยุทธ์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จันทร์โอชา</w:t>
      </w:r>
    </w:p>
    <w:p w:rsidR="00DB5E62" w:rsidRPr="003F345A" w:rsidRDefault="003F345A" w:rsidP="003F34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 w:rsidR="00DB5E62" w:rsidRPr="003F345A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3F345A" w:rsidRDefault="003F345A" w:rsidP="003F34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3F345A" w:rsidRDefault="003F345A" w:rsidP="003F34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3F345A" w:rsidRDefault="003F345A" w:rsidP="003F34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3F345A" w:rsidRDefault="003F345A" w:rsidP="003F34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294A9A" w:rsidRDefault="00294A9A" w:rsidP="003F34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294A9A" w:rsidRDefault="00294A9A" w:rsidP="003F34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3F345A" w:rsidRDefault="003F345A" w:rsidP="003F34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F20DCC" w:rsidRDefault="00F20DCC" w:rsidP="003F34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F20DCC" w:rsidRDefault="00F20DCC" w:rsidP="003F34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F20DCC" w:rsidRDefault="00F20DCC" w:rsidP="003F34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F20DCC" w:rsidRDefault="00F20DCC" w:rsidP="003F34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F20DCC" w:rsidRDefault="00F20DCC" w:rsidP="003F34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F20DCC" w:rsidRDefault="00F20DCC" w:rsidP="003F34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bookmarkStart w:id="0" w:name="_GoBack"/>
      <w:bookmarkEnd w:id="0"/>
    </w:p>
    <w:p w:rsidR="003F345A" w:rsidRDefault="003F345A" w:rsidP="003F34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9C3361" w:rsidRDefault="00DB5E62" w:rsidP="003F34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3F345A">
        <w:rPr>
          <w:rFonts w:ascii="TH SarabunIT๙" w:hAnsi="TH SarabunIT๙" w:cs="TH SarabunIT๙"/>
          <w:sz w:val="34"/>
          <w:szCs w:val="34"/>
          <w:cs/>
        </w:rPr>
        <w:t>หมายเหตุ</w:t>
      </w:r>
      <w:r w:rsidRPr="003F345A">
        <w:rPr>
          <w:rFonts w:ascii="TH SarabunIT๙" w:hAnsi="TH SarabunIT๙" w:cs="TH SarabunIT๙"/>
          <w:sz w:val="34"/>
          <w:szCs w:val="34"/>
        </w:rPr>
        <w:t xml:space="preserve"> :- </w:t>
      </w:r>
      <w:r w:rsidRPr="003F345A">
        <w:rPr>
          <w:rFonts w:ascii="TH SarabunIT๙" w:hAnsi="TH SarabunIT๙" w:cs="TH SarabunIT๙"/>
          <w:sz w:val="34"/>
          <w:szCs w:val="34"/>
          <w:cs/>
        </w:rPr>
        <w:t>เหตุผลในการประกาศใช้พระราชกฤษฎีกาฉบับนี้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คือ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โดยที่เป็นการสมควรส่งเสริมและ</w:t>
      </w:r>
      <w:r w:rsidR="003F345A">
        <w:rPr>
          <w:rFonts w:ascii="TH SarabunIT๙" w:hAnsi="TH SarabunIT๙" w:cs="TH SarabunIT๙" w:hint="cs"/>
          <w:sz w:val="34"/>
          <w:szCs w:val="34"/>
          <w:cs/>
        </w:rPr>
        <w:br/>
      </w:r>
      <w:r w:rsidRPr="003F345A">
        <w:rPr>
          <w:rFonts w:ascii="TH SarabunIT๙" w:hAnsi="TH SarabunIT๙" w:cs="TH SarabunIT๙"/>
          <w:sz w:val="34"/>
          <w:szCs w:val="34"/>
          <w:cs/>
        </w:rPr>
        <w:t>สนับสนุนการท่องเที่ยวและจัดอบรมสัมมนาในจังหวัดท่องเที่ยวรองภายในประเทศให้เพิ่มมากขึ้น</w:t>
      </w:r>
      <w:r w:rsidR="003F345A">
        <w:rPr>
          <w:rFonts w:ascii="TH SarabunIT๙" w:hAnsi="TH SarabunIT๙" w:cs="TH SarabunIT๙" w:hint="cs"/>
          <w:sz w:val="34"/>
          <w:szCs w:val="34"/>
          <w:cs/>
        </w:rPr>
        <w:br/>
      </w:r>
      <w:r w:rsidRPr="003F345A">
        <w:rPr>
          <w:rFonts w:ascii="TH SarabunIT๙" w:hAnsi="TH SarabunIT๙" w:cs="TH SarabunIT๙"/>
          <w:sz w:val="34"/>
          <w:szCs w:val="34"/>
          <w:cs/>
        </w:rPr>
        <w:t>เพื่อกระตุ้นเศรษฐกิจของประเทศ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สมควรยกเว้นภาษีเงินได้ให้แก่บริษัทหรือห้างหุ้นส่วนนิติบุคคลที่ได้จัด</w:t>
      </w:r>
      <w:r w:rsidR="003F345A">
        <w:rPr>
          <w:rFonts w:ascii="TH SarabunIT๙" w:hAnsi="TH SarabunIT๙" w:cs="TH SarabunIT๙" w:hint="cs"/>
          <w:sz w:val="34"/>
          <w:szCs w:val="34"/>
          <w:cs/>
        </w:rPr>
        <w:br/>
      </w:r>
      <w:r w:rsidRPr="003F345A">
        <w:rPr>
          <w:rFonts w:ascii="TH SarabunIT๙" w:hAnsi="TH SarabunIT๙" w:cs="TH SarabunIT๙"/>
          <w:sz w:val="34"/>
          <w:szCs w:val="34"/>
          <w:cs/>
        </w:rPr>
        <w:t>ให้มีการอบรมสัมมนาภายในประเทศในจังหวัดท่องเที่ยวรอง</w:t>
      </w:r>
      <w:r w:rsidRPr="003F345A">
        <w:rPr>
          <w:rFonts w:ascii="TH SarabunIT๙" w:hAnsi="TH SarabunIT๙" w:cs="TH SarabunIT๙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z w:val="34"/>
          <w:szCs w:val="34"/>
          <w:cs/>
        </w:rPr>
        <w:t>หรือในเขตพื้นที่ท่องเที่ยวอื่นใดที่อธิบดี</w:t>
      </w:r>
      <w:r w:rsidR="003F345A">
        <w:rPr>
          <w:rFonts w:ascii="TH SarabunIT๙" w:hAnsi="TH SarabunIT๙" w:cs="TH SarabunIT๙" w:hint="cs"/>
          <w:sz w:val="34"/>
          <w:szCs w:val="34"/>
          <w:cs/>
        </w:rPr>
        <w:br/>
      </w:r>
      <w:r w:rsidRPr="003F345A">
        <w:rPr>
          <w:rFonts w:ascii="TH SarabunIT๙" w:hAnsi="TH SarabunIT๙" w:cs="TH SarabunIT๙"/>
          <w:spacing w:val="-6"/>
          <w:sz w:val="34"/>
          <w:szCs w:val="34"/>
          <w:cs/>
        </w:rPr>
        <w:t>ประกาศกำหนดโดยคำแนะนำของกระทรวงการท่องเที่ยวและกีฬา</w:t>
      </w:r>
      <w:r w:rsidRPr="003F345A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pacing w:val="-6"/>
          <w:sz w:val="34"/>
          <w:szCs w:val="34"/>
          <w:cs/>
        </w:rPr>
        <w:t>สำหรับรายจ่ายที่บริษัทหรือห้างหุ้นส่วน</w:t>
      </w:r>
      <w:r w:rsidR="003F345A">
        <w:rPr>
          <w:rFonts w:ascii="TH SarabunIT๙" w:hAnsi="TH SarabunIT๙" w:cs="TH SarabunIT๙"/>
          <w:spacing w:val="-6"/>
          <w:sz w:val="34"/>
          <w:szCs w:val="34"/>
        </w:rPr>
        <w:br/>
      </w:r>
      <w:r w:rsidRPr="003F345A">
        <w:rPr>
          <w:rFonts w:ascii="TH SarabunIT๙" w:hAnsi="TH SarabunIT๙" w:cs="TH SarabunIT๙"/>
          <w:spacing w:val="-10"/>
          <w:sz w:val="34"/>
          <w:szCs w:val="34"/>
          <w:cs/>
        </w:rPr>
        <w:t>นิติบุคคลได้จ่ายไปตั้งแต่วันที่</w:t>
      </w:r>
      <w:r w:rsidRPr="003F345A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pacing w:val="-10"/>
          <w:sz w:val="34"/>
          <w:szCs w:val="34"/>
          <w:cs/>
        </w:rPr>
        <w:t>๑</w:t>
      </w:r>
      <w:r w:rsidRPr="003F345A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pacing w:val="-10"/>
          <w:sz w:val="34"/>
          <w:szCs w:val="34"/>
          <w:cs/>
        </w:rPr>
        <w:t>มกราคม</w:t>
      </w:r>
      <w:r w:rsidRPr="003F345A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pacing w:val="-10"/>
          <w:sz w:val="34"/>
          <w:szCs w:val="34"/>
          <w:cs/>
        </w:rPr>
        <w:t>พ</w:t>
      </w:r>
      <w:r w:rsidRPr="003F345A">
        <w:rPr>
          <w:rFonts w:ascii="TH SarabunIT๙" w:hAnsi="TH SarabunIT๙" w:cs="TH SarabunIT๙"/>
          <w:spacing w:val="-10"/>
          <w:sz w:val="34"/>
          <w:szCs w:val="34"/>
        </w:rPr>
        <w:t>.</w:t>
      </w:r>
      <w:r w:rsidRPr="003F345A">
        <w:rPr>
          <w:rFonts w:ascii="TH SarabunIT๙" w:hAnsi="TH SarabunIT๙" w:cs="TH SarabunIT๙"/>
          <w:spacing w:val="-10"/>
          <w:sz w:val="34"/>
          <w:szCs w:val="34"/>
          <w:cs/>
        </w:rPr>
        <w:t>ศ</w:t>
      </w:r>
      <w:r w:rsidRPr="003F345A">
        <w:rPr>
          <w:rFonts w:ascii="TH SarabunIT๙" w:hAnsi="TH SarabunIT๙" w:cs="TH SarabunIT๙"/>
          <w:spacing w:val="-10"/>
          <w:sz w:val="34"/>
          <w:szCs w:val="34"/>
        </w:rPr>
        <w:t xml:space="preserve">. </w:t>
      </w:r>
      <w:r w:rsidRPr="003F345A">
        <w:rPr>
          <w:rFonts w:ascii="TH SarabunIT๙" w:hAnsi="TH SarabunIT๙" w:cs="TH SarabunIT๙"/>
          <w:spacing w:val="-10"/>
          <w:sz w:val="34"/>
          <w:szCs w:val="34"/>
          <w:cs/>
        </w:rPr>
        <w:t>๒๕๖๑</w:t>
      </w:r>
      <w:r w:rsidRPr="003F345A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pacing w:val="-10"/>
          <w:sz w:val="34"/>
          <w:szCs w:val="34"/>
          <w:cs/>
        </w:rPr>
        <w:t>ถึงวันที่</w:t>
      </w:r>
      <w:r w:rsidRPr="003F345A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pacing w:val="-10"/>
          <w:sz w:val="34"/>
          <w:szCs w:val="34"/>
          <w:cs/>
        </w:rPr>
        <w:t>๓๑</w:t>
      </w:r>
      <w:r w:rsidRPr="003F345A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pacing w:val="-10"/>
          <w:sz w:val="34"/>
          <w:szCs w:val="34"/>
          <w:cs/>
        </w:rPr>
        <w:t>ธันวาคม</w:t>
      </w:r>
      <w:r w:rsidRPr="003F345A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pacing w:val="-10"/>
          <w:sz w:val="34"/>
          <w:szCs w:val="34"/>
          <w:cs/>
        </w:rPr>
        <w:t>พ</w:t>
      </w:r>
      <w:r w:rsidRPr="003F345A">
        <w:rPr>
          <w:rFonts w:ascii="TH SarabunIT๙" w:hAnsi="TH SarabunIT๙" w:cs="TH SarabunIT๙"/>
          <w:spacing w:val="-10"/>
          <w:sz w:val="34"/>
          <w:szCs w:val="34"/>
        </w:rPr>
        <w:t>.</w:t>
      </w:r>
      <w:r w:rsidRPr="003F345A">
        <w:rPr>
          <w:rFonts w:ascii="TH SarabunIT๙" w:hAnsi="TH SarabunIT๙" w:cs="TH SarabunIT๙"/>
          <w:spacing w:val="-10"/>
          <w:sz w:val="34"/>
          <w:szCs w:val="34"/>
          <w:cs/>
        </w:rPr>
        <w:t>ศ</w:t>
      </w:r>
      <w:r w:rsidRPr="003F345A">
        <w:rPr>
          <w:rFonts w:ascii="TH SarabunIT๙" w:hAnsi="TH SarabunIT๙" w:cs="TH SarabunIT๙"/>
          <w:spacing w:val="-10"/>
          <w:sz w:val="34"/>
          <w:szCs w:val="34"/>
        </w:rPr>
        <w:t xml:space="preserve">. </w:t>
      </w:r>
      <w:r w:rsidRPr="003F345A">
        <w:rPr>
          <w:rFonts w:ascii="TH SarabunIT๙" w:hAnsi="TH SarabunIT๙" w:cs="TH SarabunIT๙"/>
          <w:spacing w:val="-10"/>
          <w:sz w:val="34"/>
          <w:szCs w:val="34"/>
          <w:cs/>
        </w:rPr>
        <w:t>๒๕๖๑</w:t>
      </w:r>
      <w:r w:rsidRPr="003F345A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spacing w:val="-10"/>
          <w:sz w:val="34"/>
          <w:szCs w:val="34"/>
          <w:cs/>
        </w:rPr>
        <w:t>จึงจำเป็นต้องตรา</w:t>
      </w:r>
      <w:r w:rsidR="003F345A">
        <w:rPr>
          <w:rFonts w:ascii="TH SarabunIT๙" w:hAnsi="TH SarabunIT๙" w:cs="TH SarabunIT๙"/>
          <w:sz w:val="34"/>
          <w:szCs w:val="34"/>
        </w:rPr>
        <w:br/>
      </w:r>
      <w:r w:rsidRPr="003F345A">
        <w:rPr>
          <w:rFonts w:ascii="TH SarabunIT๙" w:hAnsi="TH SarabunIT๙" w:cs="TH SarabunIT๙"/>
          <w:sz w:val="34"/>
          <w:szCs w:val="34"/>
          <w:cs/>
        </w:rPr>
        <w:t>พระราชกฤษฎีกานี้</w:t>
      </w:r>
    </w:p>
    <w:p w:rsidR="003F345A" w:rsidRDefault="003F345A" w:rsidP="003F34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3F345A" w:rsidRPr="003F345A" w:rsidRDefault="003F345A" w:rsidP="003F345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4"/>
          <w:szCs w:val="34"/>
        </w:rPr>
      </w:pPr>
      <w:r w:rsidRPr="003F345A">
        <w:rPr>
          <w:rFonts w:ascii="TH SarabunIT๙" w:hAnsi="TH SarabunIT๙" w:cs="TH SarabunIT๙" w:hint="cs"/>
          <w:color w:val="FF0000"/>
          <w:sz w:val="34"/>
          <w:szCs w:val="34"/>
          <w:cs/>
        </w:rPr>
        <w:t>(</w:t>
      </w:r>
      <w:r w:rsidRPr="003F345A">
        <w:rPr>
          <w:rFonts w:ascii="TH SarabunIT๙" w:hAnsi="TH SarabunIT๙" w:cs="TH SarabunIT๙"/>
          <w:color w:val="FF0000"/>
          <w:sz w:val="34"/>
          <w:szCs w:val="34"/>
          <w:cs/>
        </w:rPr>
        <w:t>เล่ม</w:t>
      </w:r>
      <w:r w:rsidRPr="003F345A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color w:val="FF0000"/>
          <w:sz w:val="34"/>
          <w:szCs w:val="34"/>
          <w:cs/>
        </w:rPr>
        <w:t>๑๓๕</w:t>
      </w:r>
      <w:r w:rsidRPr="003F345A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color w:val="FF0000"/>
          <w:sz w:val="34"/>
          <w:szCs w:val="34"/>
          <w:cs/>
        </w:rPr>
        <w:t>ตอนที่</w:t>
      </w:r>
      <w:r w:rsidRPr="003F345A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color w:val="FF0000"/>
          <w:sz w:val="34"/>
          <w:szCs w:val="34"/>
          <w:cs/>
        </w:rPr>
        <w:t>๓๓</w:t>
      </w:r>
      <w:r w:rsidRPr="003F345A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color w:val="FF0000"/>
          <w:sz w:val="34"/>
          <w:szCs w:val="34"/>
          <w:cs/>
        </w:rPr>
        <w:t>ก</w:t>
      </w:r>
      <w:r w:rsidRPr="003F345A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color w:val="FF0000"/>
          <w:sz w:val="34"/>
          <w:szCs w:val="34"/>
          <w:cs/>
        </w:rPr>
        <w:t>ราชกิจจา</w:t>
      </w:r>
      <w:proofErr w:type="spellStart"/>
      <w:r w:rsidRPr="003F345A">
        <w:rPr>
          <w:rFonts w:ascii="TH SarabunIT๙" w:hAnsi="TH SarabunIT๙" w:cs="TH SarabunIT๙"/>
          <w:color w:val="FF0000"/>
          <w:sz w:val="34"/>
          <w:szCs w:val="34"/>
          <w:cs/>
        </w:rPr>
        <w:t>นุเบกษา</w:t>
      </w:r>
      <w:proofErr w:type="spellEnd"/>
      <w:r w:rsidRPr="003F345A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color w:val="FF0000"/>
          <w:sz w:val="34"/>
          <w:szCs w:val="34"/>
          <w:cs/>
        </w:rPr>
        <w:t>๑๓</w:t>
      </w:r>
      <w:r w:rsidRPr="003F345A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color w:val="FF0000"/>
          <w:sz w:val="34"/>
          <w:szCs w:val="34"/>
          <w:cs/>
        </w:rPr>
        <w:t>พฤษภาคม</w:t>
      </w:r>
      <w:r w:rsidRPr="003F345A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3F345A">
        <w:rPr>
          <w:rFonts w:ascii="TH SarabunIT๙" w:hAnsi="TH SarabunIT๙" w:cs="TH SarabunIT๙"/>
          <w:color w:val="FF0000"/>
          <w:sz w:val="34"/>
          <w:szCs w:val="34"/>
          <w:cs/>
        </w:rPr>
        <w:t>๒๕๖๑</w:t>
      </w:r>
      <w:r w:rsidRPr="003F345A">
        <w:rPr>
          <w:rFonts w:ascii="TH SarabunIT๙" w:hAnsi="TH SarabunIT๙" w:cs="TH SarabunIT๙" w:hint="cs"/>
          <w:color w:val="FF0000"/>
          <w:sz w:val="34"/>
          <w:szCs w:val="34"/>
          <w:cs/>
        </w:rPr>
        <w:t>)</w:t>
      </w:r>
    </w:p>
    <w:p w:rsidR="003F345A" w:rsidRDefault="003F345A" w:rsidP="003F345A">
      <w:pPr>
        <w:jc w:val="thaiDistribute"/>
        <w:rPr>
          <w:rFonts w:ascii="TH SarabunIT๙" w:hAnsi="TH SarabunIT๙" w:cs="TH SarabunIT๙"/>
          <w:sz w:val="34"/>
          <w:szCs w:val="34"/>
        </w:rPr>
      </w:pPr>
    </w:p>
    <w:p w:rsidR="003F345A" w:rsidRPr="003F345A" w:rsidRDefault="003F345A" w:rsidP="003F345A">
      <w:pPr>
        <w:jc w:val="center"/>
        <w:rPr>
          <w:rFonts w:ascii="TH SarabunIT๙" w:hAnsi="TH SarabunIT๙" w:cs="TH SarabunIT๙"/>
          <w:sz w:val="34"/>
          <w:szCs w:val="34"/>
        </w:rPr>
      </w:pPr>
    </w:p>
    <w:sectPr w:rsidR="003F345A" w:rsidRPr="003F3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62"/>
    <w:rsid w:val="00294A9A"/>
    <w:rsid w:val="003F345A"/>
    <w:rsid w:val="0055625D"/>
    <w:rsid w:val="009C3361"/>
    <w:rsid w:val="00B86811"/>
    <w:rsid w:val="00DB5E62"/>
    <w:rsid w:val="00F2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moo</cp:lastModifiedBy>
  <cp:revision>6</cp:revision>
  <cp:lastPrinted>2020-10-03T03:47:00Z</cp:lastPrinted>
  <dcterms:created xsi:type="dcterms:W3CDTF">2020-10-03T03:09:00Z</dcterms:created>
  <dcterms:modified xsi:type="dcterms:W3CDTF">2020-10-03T03:47:00Z</dcterms:modified>
</cp:coreProperties>
</file>