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1822" w14:textId="77777777" w:rsidR="005B5E3A" w:rsidRDefault="005B5E3A" w:rsidP="005B5E3A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1D7EAA7E" w14:textId="77777777" w:rsidR="005B5E3A" w:rsidRDefault="005B5E3A" w:rsidP="005B5E3A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1F5F6AF5" w14:textId="77777777" w:rsidR="005B5E3A" w:rsidRDefault="005B5E3A" w:rsidP="005B5E3A">
      <w:pPr>
        <w:spacing w:after="0" w:line="240" w:lineRule="auto"/>
        <w:jc w:val="center"/>
      </w:pPr>
      <w:r>
        <w:rPr>
          <w:cs/>
        </w:rPr>
        <w:t>ว่าด้วยการยกเว้นรัษฎากร (ฉบับที่ ๗๖๕)</w:t>
      </w:r>
    </w:p>
    <w:p w14:paraId="2A9701E9" w14:textId="7ECC65A4" w:rsidR="005B5E3A" w:rsidRDefault="005B5E3A" w:rsidP="005B5E3A">
      <w:pPr>
        <w:spacing w:after="0" w:line="240" w:lineRule="auto"/>
        <w:jc w:val="center"/>
      </w:pPr>
      <w:r>
        <w:rPr>
          <w:cs/>
        </w:rPr>
        <w:t>พ.ศ. ๒๕๖๖</w:t>
      </w:r>
    </w:p>
    <w:p w14:paraId="026436B3" w14:textId="7ADB5255" w:rsidR="00413A25" w:rsidRDefault="00413A25" w:rsidP="005B5E3A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26E48" wp14:editId="37D792B5">
                <wp:simplePos x="0" y="0"/>
                <wp:positionH relativeFrom="column">
                  <wp:posOffset>2298192</wp:posOffset>
                </wp:positionH>
                <wp:positionV relativeFrom="paragraph">
                  <wp:posOffset>90805</wp:posOffset>
                </wp:positionV>
                <wp:extent cx="111556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27E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7.15pt" to="268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E31175D" w14:textId="77777777" w:rsidR="005B5E3A" w:rsidRDefault="005B5E3A" w:rsidP="005B5E3A">
      <w:pPr>
        <w:spacing w:after="0" w:line="240" w:lineRule="auto"/>
        <w:jc w:val="center"/>
      </w:pPr>
      <w:r>
        <w:rPr>
          <w:cs/>
        </w:rPr>
        <w:t>พระบาทสมเด็จพระปรเมนทรรามาธิบดีศรีสินทรมหาวชิราลงกรณ</w:t>
      </w:r>
    </w:p>
    <w:p w14:paraId="3C5A552E" w14:textId="77777777" w:rsidR="005B5E3A" w:rsidRDefault="005B5E3A" w:rsidP="005B5E3A">
      <w:pPr>
        <w:spacing w:after="0" w:line="240" w:lineRule="auto"/>
        <w:jc w:val="center"/>
      </w:pPr>
      <w:r>
        <w:rPr>
          <w:cs/>
        </w:rPr>
        <w:t>พระวชิรเกล้าเจ้าอยู่หัว</w:t>
      </w:r>
    </w:p>
    <w:p w14:paraId="67DE6028" w14:textId="6B4FCFAD" w:rsidR="005B5E3A" w:rsidRDefault="005B5E3A" w:rsidP="005B5E3A">
      <w:pPr>
        <w:spacing w:after="0" w:line="240" w:lineRule="auto"/>
        <w:jc w:val="center"/>
      </w:pPr>
      <w:r>
        <w:rPr>
          <w:cs/>
        </w:rPr>
        <w:t>ให้ไว้</w:t>
      </w:r>
      <w:r w:rsidR="00413A25">
        <w:t> </w:t>
      </w:r>
      <w:r>
        <w:rPr>
          <w:cs/>
        </w:rPr>
        <w:t xml:space="preserve">ณ วันที่ </w:t>
      </w:r>
      <w:r>
        <w:t>31</w:t>
      </w:r>
      <w:r>
        <w:rPr>
          <w:cs/>
        </w:rPr>
        <w:t xml:space="preserve"> พฤษภาคม พ.ศ. ๒๕๖</w:t>
      </w:r>
      <w:r>
        <w:t>6</w:t>
      </w:r>
    </w:p>
    <w:p w14:paraId="4EE77397" w14:textId="31C02795" w:rsidR="005B5E3A" w:rsidRDefault="005B5E3A" w:rsidP="00413A25">
      <w:pPr>
        <w:spacing w:after="0" w:line="240" w:lineRule="auto"/>
        <w:jc w:val="center"/>
      </w:pPr>
      <w:r>
        <w:rPr>
          <w:cs/>
        </w:rPr>
        <w:t xml:space="preserve">เป็นปีที่ </w:t>
      </w:r>
      <w:r>
        <w:t>8</w:t>
      </w:r>
      <w:r>
        <w:rPr>
          <w:cs/>
        </w:rPr>
        <w:t xml:space="preserve"> ในรัชกาลปัจจุบัน</w:t>
      </w:r>
      <w:r>
        <w:cr/>
      </w:r>
    </w:p>
    <w:p w14:paraId="30EE5929" w14:textId="7BBDB4AE" w:rsidR="00413A25" w:rsidRDefault="00413A25" w:rsidP="00413A25">
      <w:pPr>
        <w:spacing w:after="0" w:line="240" w:lineRule="auto"/>
        <w:ind w:firstLine="720"/>
        <w:jc w:val="thaiDistribute"/>
      </w:pPr>
      <w:r>
        <w:rPr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0999C7A2" w14:textId="45506231" w:rsidR="00413A25" w:rsidRDefault="00413A25" w:rsidP="00413A25">
      <w:pPr>
        <w:spacing w:after="0" w:line="240" w:lineRule="auto"/>
        <w:ind w:firstLine="720"/>
        <w:jc w:val="thaiDistribute"/>
      </w:pPr>
      <w:r>
        <w:rPr>
          <w:cs/>
        </w:rPr>
        <w:t>โดยที่เป็นการสมควรแก้ไขเพิ่มเติมการยกเว้นภาษีเงินได้ให้แก่บริษัทบริหารสินทรัพย์</w:t>
      </w:r>
      <w:r>
        <w:rPr>
          <w:cs/>
        </w:rPr>
        <w:br/>
      </w:r>
      <w:r>
        <w:rPr>
          <w:cs/>
        </w:rPr>
        <w:t>ตามกฎหมายว่าด้วยบริษัทบริหารสินทรัพย์ ในบางกรณี</w:t>
      </w:r>
    </w:p>
    <w:p w14:paraId="1876D84B" w14:textId="098DFF92" w:rsidR="00413A25" w:rsidRDefault="00413A25" w:rsidP="00413A25">
      <w:pPr>
        <w:spacing w:after="0" w:line="240" w:lineRule="auto"/>
        <w:ind w:firstLine="720"/>
        <w:jc w:val="thaiDistribute"/>
      </w:pPr>
      <w:r w:rsidRPr="00413A25">
        <w:rPr>
          <w:spacing w:val="-10"/>
          <w:cs/>
        </w:rPr>
        <w:t>อาศัยอ</w:t>
      </w:r>
      <w:r>
        <w:rPr>
          <w:rFonts w:hint="cs"/>
          <w:spacing w:val="-10"/>
          <w:cs/>
        </w:rPr>
        <w:t>ำ</w:t>
      </w:r>
      <w:r w:rsidRPr="00413A25">
        <w:rPr>
          <w:spacing w:val="-10"/>
          <w:cs/>
        </w:rPr>
        <w:t>นาจตามความในมาตรา ๑๗๕ ของรัฐธรรมนูญแห่งราชอาณาจักรไทย และมาตรา ๓ (๑)</w:t>
      </w:r>
      <w:r>
        <w:rPr>
          <w:spacing w:val="-10"/>
          <w:cs/>
        </w:rPr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>
        <w:rPr>
          <w:cs/>
        </w:rPr>
        <w:br/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</w:p>
    <w:p w14:paraId="2D7C9F6F" w14:textId="659B7614" w:rsidR="00413A25" w:rsidRDefault="00413A25" w:rsidP="00413A25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>
        <w:rPr>
          <w:rFonts w:hint="cs"/>
          <w:cs/>
        </w:rPr>
        <w:t> </w:t>
      </w:r>
      <w:r>
        <w:rPr>
          <w:cs/>
        </w:rPr>
        <w:t xml:space="preserve">๑ พระราชกฤษฎีกานี้เรียกว่า </w:t>
      </w:r>
      <w:r>
        <w:t>“</w:t>
      </w:r>
      <w:r>
        <w:rPr>
          <w:cs/>
        </w:rPr>
        <w:t>พระราชกฤษฎีกาออกตามความในประมวลรัษฎากร</w:t>
      </w:r>
      <w:r>
        <w:rPr>
          <w:cs/>
        </w:rPr>
        <w:br/>
      </w:r>
      <w:r>
        <w:rPr>
          <w:cs/>
        </w:rPr>
        <w:t>ว่าด้วยการยกเว้นรัษฎากร (ฉบับที่ ๗๖๕) พ.ศ. ๒๕๖๖</w:t>
      </w:r>
      <w:r>
        <w:t>”</w:t>
      </w:r>
    </w:p>
    <w:p w14:paraId="2B0C8084" w14:textId="2F114536" w:rsidR="00413A25" w:rsidRDefault="00413A25" w:rsidP="00413A25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>
        <w:rPr>
          <w:rFonts w:hint="cs"/>
          <w:cs/>
        </w:rPr>
        <w:t> 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>
        <w:rPr>
          <w:cs/>
        </w:rPr>
        <w:br/>
      </w:r>
      <w:r>
        <w:rPr>
          <w:cs/>
        </w:rPr>
        <w:t>เป็นต้นไป</w:t>
      </w:r>
    </w:p>
    <w:p w14:paraId="445DA7C3" w14:textId="77777777" w:rsidR="00413A25" w:rsidRDefault="00413A25" w:rsidP="00413A25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>
        <w:rPr>
          <w:rFonts w:hint="cs"/>
          <w:cs/>
        </w:rPr>
        <w:t> </w:t>
      </w:r>
      <w:r>
        <w:rPr>
          <w:cs/>
        </w:rPr>
        <w:t>๓ ให้ยกเลิกความในวรรคหนึ่งของมาตรา ๕ แห่งพระราชกฤษฎีกา</w:t>
      </w:r>
      <w:r>
        <w:rPr>
          <w:cs/>
        </w:rPr>
        <w:br/>
      </w:r>
      <w:r>
        <w:rPr>
          <w:cs/>
        </w:rPr>
        <w:t>ออกตามความในประมวลรัษฎากร ว่าด้วยการยกเว้นรัษฎากร (ฉบับที่ ๓๖๒) พ.ศ. ๒๕๔๒</w:t>
      </w:r>
      <w:r>
        <w:rPr>
          <w:cs/>
        </w:rPr>
        <w:br/>
      </w:r>
      <w:r>
        <w:rPr>
          <w:cs/>
        </w:rPr>
        <w:t xml:space="preserve">และให้ใช้ความต่อไปนี้แทน </w:t>
      </w:r>
    </w:p>
    <w:p w14:paraId="7369D3F2" w14:textId="6424441E" w:rsidR="00413A25" w:rsidRDefault="00413A25" w:rsidP="00413A25">
      <w:pPr>
        <w:spacing w:after="0" w:line="240" w:lineRule="auto"/>
        <w:ind w:firstLine="720"/>
        <w:jc w:val="thaiDistribute"/>
      </w:pPr>
      <w:r>
        <w:rPr>
          <w:cs/>
        </w:rPr>
        <w:t>“มาตรา ๕ ให้ยกเว้นภาษีเงินได้ตามส่วน ๓ หมวด ๓ ในลักษณะ ๒ แห่งประมวลรัษฎากร</w:t>
      </w:r>
      <w:r>
        <w:rPr>
          <w:cs/>
        </w:rPr>
        <w:br/>
      </w:r>
      <w:r>
        <w:rPr>
          <w:cs/>
        </w:rPr>
        <w:t>ให้แก่บริษัทบริหารสินทรัพย์ ส</w:t>
      </w:r>
      <w:r>
        <w:rPr>
          <w:rFonts w:hint="cs"/>
          <w:cs/>
        </w:rPr>
        <w:t>ำ</w:t>
      </w:r>
      <w:r>
        <w:rPr>
          <w:cs/>
        </w:rPr>
        <w:t>หรับก</w:t>
      </w:r>
      <w:r>
        <w:rPr>
          <w:rFonts w:hint="cs"/>
          <w:cs/>
        </w:rPr>
        <w:t>ำ</w:t>
      </w:r>
      <w:r>
        <w:rPr>
          <w:cs/>
        </w:rPr>
        <w:t>ไรสุทธิที่ได้จากการบริหารสินทรัพย์ด้อยคุณภาพที่รับซื้อ</w:t>
      </w:r>
      <w:r>
        <w:rPr>
          <w:cs/>
        </w:rPr>
        <w:br/>
      </w:r>
      <w:r>
        <w:rPr>
          <w:cs/>
        </w:rPr>
        <w:t>หรือรับโอนจากสถาบันการเงิน โดยบริษัทบริหารสินทรัพย์นั้นจะต้องมีกองทุนเพื่อการฟื้นฟูและพัฒนา</w:t>
      </w:r>
      <w:r>
        <w:rPr>
          <w:cs/>
        </w:rPr>
        <w:br/>
      </w:r>
      <w:r>
        <w:rPr>
          <w:cs/>
        </w:rPr>
        <w:t>ระบบสถาบันการเงินหรือกระทรวงการคลังเป็นผู้ถือหุ้นโดยตรงหรือโดยอ้อมไม่น้อยกว่าร้อยละ ๙๕</w:t>
      </w:r>
      <w:r>
        <w:rPr>
          <w:cs/>
        </w:rPr>
        <w:br/>
      </w:r>
      <w:r>
        <w:rPr>
          <w:cs/>
        </w:rPr>
        <w:t>ของหุ้นทั้งหมดที่มีสิทธิออกเสียง ทั้งนี้ การยกเว้นภาษีเงินได้ให้แก่บริษัทบริหารสินทรัพย์</w:t>
      </w:r>
      <w:r>
        <w:rPr>
          <w:cs/>
        </w:rPr>
        <w:br/>
      </w:r>
      <w:r>
        <w:rPr>
          <w:cs/>
        </w:rPr>
        <w:t>ที่กระทรวงการคลังเป็นผู้ถือหุ้นให้มีผลตั้งแต่รอบระยะเวลาบัญชีที่เริ่มในหรือหลังวันที่ ๑ มกราคม</w:t>
      </w:r>
      <w:r>
        <w:rPr>
          <w:cs/>
        </w:rPr>
        <w:br/>
      </w:r>
      <w:r>
        <w:rPr>
          <w:cs/>
        </w:rPr>
        <w:t>พ.ศ. ๒๕๖๕ เป็นต้นไป</w:t>
      </w:r>
      <w:r>
        <w:t>”</w:t>
      </w:r>
    </w:p>
    <w:p w14:paraId="5925295B" w14:textId="77777777" w:rsidR="00413A25" w:rsidRDefault="00413A25" w:rsidP="00413A25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>
        <w:rPr>
          <w:rFonts w:hint="cs"/>
          <w:cs/>
        </w:rPr>
        <w:t> </w:t>
      </w:r>
      <w:r>
        <w:rPr>
          <w:cs/>
        </w:rPr>
        <w:t>๔ ให้ยกเลิกความในวรรคหนึ่งของมาตรา ๖ แห่งพระราชกฤษฎีกา</w:t>
      </w:r>
      <w:r>
        <w:rPr>
          <w:cs/>
        </w:rPr>
        <w:br/>
      </w:r>
      <w:r>
        <w:rPr>
          <w:cs/>
        </w:rPr>
        <w:t>ออกตามความในประมวลรัษฎากร ว่าด้วยการยกเว้นรัษฎากร (ฉบับที่ ๓๖๒) พ.ศ. ๒๕๔๒</w:t>
      </w:r>
      <w:r>
        <w:rPr>
          <w:cs/>
        </w:rPr>
        <w:br/>
      </w:r>
      <w:r>
        <w:rPr>
          <w:cs/>
        </w:rPr>
        <w:t xml:space="preserve">และให้ใช้ความต่อไปนี้แทน </w:t>
      </w:r>
    </w:p>
    <w:p w14:paraId="30964D26" w14:textId="60E9558C" w:rsidR="00413A25" w:rsidRDefault="00413A25" w:rsidP="00413A25">
      <w:pPr>
        <w:spacing w:after="0" w:line="240" w:lineRule="auto"/>
        <w:ind w:firstLine="720"/>
        <w:jc w:val="thaiDistribute"/>
      </w:pPr>
      <w:r>
        <w:rPr>
          <w:cs/>
        </w:rPr>
        <w:t>“มาตรา ๖ ให้ยกเว้นภาษีเงินได้ตามส่วน ๓ หมวด ๓ ในลักษณะ ๒ แห่งประมวลรัษฎากร</w:t>
      </w:r>
      <w:r>
        <w:rPr>
          <w:cs/>
        </w:rPr>
        <w:br/>
      </w:r>
      <w:r>
        <w:rPr>
          <w:cs/>
        </w:rPr>
        <w:t>ให้แก่บริษัทบริหารสินทรัพย์ที่สถาบันการเงิน กองทุนเพื่อการฟื้นฟูและพัฒนาระบบสถาบันการเงิน</w:t>
      </w:r>
      <w:r>
        <w:rPr>
          <w:cs/>
        </w:rPr>
        <w:br/>
      </w:r>
      <w:r>
        <w:rPr>
          <w:cs/>
        </w:rPr>
        <w:lastRenderedPageBreak/>
        <w:t>หรือกระทรวงการคลังถือหุ้นโดยตรงหรือโดยอ้อมเกินกว่าร้อยละ ๕๐ ของหุ้นทั้งหมดที่มีสิทธิออกเสียง</w:t>
      </w:r>
      <w:r>
        <w:rPr>
          <w:cs/>
        </w:rPr>
        <w:br/>
      </w:r>
      <w:r w:rsidRPr="00413A25">
        <w:rPr>
          <w:spacing w:val="-10"/>
          <w:cs/>
        </w:rPr>
        <w:t>ส</w:t>
      </w:r>
      <w:r>
        <w:rPr>
          <w:rFonts w:hint="cs"/>
          <w:spacing w:val="-10"/>
          <w:cs/>
        </w:rPr>
        <w:t>ำ</w:t>
      </w:r>
      <w:r w:rsidRPr="00413A25">
        <w:rPr>
          <w:spacing w:val="-10"/>
          <w:cs/>
        </w:rPr>
        <w:t>หรับเงินได้เป็นจ</w:t>
      </w:r>
      <w:r>
        <w:rPr>
          <w:rFonts w:hint="cs"/>
          <w:spacing w:val="-10"/>
          <w:cs/>
        </w:rPr>
        <w:t>ำ</w:t>
      </w:r>
      <w:r w:rsidRPr="00413A25">
        <w:rPr>
          <w:spacing w:val="-10"/>
          <w:cs/>
        </w:rPr>
        <w:t>นวนเท่ากับเงินส</w:t>
      </w:r>
      <w:r>
        <w:rPr>
          <w:rFonts w:hint="cs"/>
          <w:spacing w:val="-10"/>
          <w:cs/>
        </w:rPr>
        <w:t>ำ</w:t>
      </w:r>
      <w:r w:rsidRPr="00413A25">
        <w:rPr>
          <w:spacing w:val="-10"/>
          <w:cs/>
        </w:rPr>
        <w:t>รองที่บริษัทบริหารสินทรัพย์กันไว้เป็นค่าเผื่อหนี้สูญหรือหนี้สงสัย</w:t>
      </w:r>
      <w:r>
        <w:rPr>
          <w:spacing w:val="-10"/>
        </w:rPr>
        <w:br/>
      </w:r>
      <w:r w:rsidRPr="00413A25">
        <w:rPr>
          <w:spacing w:val="-10"/>
          <w:cs/>
        </w:rPr>
        <w:t>จะสูญตามหลักเกณฑ์ที่ธนาคารแห่งประเทศไทยประกาศก</w:t>
      </w:r>
      <w:r>
        <w:rPr>
          <w:rFonts w:hint="cs"/>
          <w:spacing w:val="-10"/>
          <w:cs/>
        </w:rPr>
        <w:t>ำ</w:t>
      </w:r>
      <w:r w:rsidRPr="00413A25">
        <w:rPr>
          <w:spacing w:val="-10"/>
          <w:cs/>
        </w:rPr>
        <w:t>หนด เฉพาะส่วนที่ตั้งเพิ่มขึ้นจากเงินส</w:t>
      </w:r>
      <w:r>
        <w:rPr>
          <w:rFonts w:hint="cs"/>
          <w:spacing w:val="-10"/>
          <w:cs/>
        </w:rPr>
        <w:t>ำ</w:t>
      </w:r>
      <w:r w:rsidRPr="00413A25">
        <w:rPr>
          <w:spacing w:val="-10"/>
          <w:cs/>
        </w:rPr>
        <w:t>รอง</w:t>
      </w:r>
      <w:r>
        <w:rPr>
          <w:spacing w:val="-10"/>
          <w:cs/>
        </w:rPr>
        <w:br/>
      </w:r>
      <w:r>
        <w:rPr>
          <w:cs/>
        </w:rPr>
        <w:t>ประเภทดังกล่าวที่ปรากฏในงบดุลของรอบระยะเวลาบัญชีก่อน ทั้งนี้ การยกเว้นภาษีเงินได้</w:t>
      </w:r>
      <w:r>
        <w:rPr>
          <w:cs/>
        </w:rPr>
        <w:br/>
      </w:r>
      <w:r>
        <w:rPr>
          <w:cs/>
        </w:rPr>
        <w:t>ให้แก่บริษัทบริหารสินทรัพย์ที่กระทรวงการคลังเป็นผู้ถือหุ้นให้มีผลตั้งแต่รอบระยะเวลาบัญชี</w:t>
      </w:r>
      <w:r>
        <w:rPr>
          <w:cs/>
        </w:rPr>
        <w:br/>
      </w:r>
      <w:r>
        <w:rPr>
          <w:cs/>
        </w:rPr>
        <w:t>ที่เริ่มในหรือหลังวันที่ ๑ มกราคม พ.ศ. ๒๕๖๕ เป็นต้นไป</w:t>
      </w:r>
      <w:r>
        <w:t>”</w:t>
      </w:r>
    </w:p>
    <w:p w14:paraId="46200293" w14:textId="77777777" w:rsidR="00413A25" w:rsidRDefault="00413A25" w:rsidP="00413A25">
      <w:pPr>
        <w:spacing w:after="0" w:line="240" w:lineRule="auto"/>
        <w:ind w:firstLine="720"/>
        <w:jc w:val="thaiDistribute"/>
      </w:pPr>
    </w:p>
    <w:p w14:paraId="111A7EA7" w14:textId="77777777" w:rsidR="00413A25" w:rsidRDefault="00413A25" w:rsidP="00413A25">
      <w:pPr>
        <w:spacing w:after="0" w:line="240" w:lineRule="auto"/>
        <w:jc w:val="thaiDistribute"/>
      </w:pPr>
      <w:r>
        <w:rPr>
          <w:cs/>
        </w:rPr>
        <w:t>ผู้รับสนองพระบรมราชโองการ</w:t>
      </w:r>
    </w:p>
    <w:p w14:paraId="407989F6" w14:textId="550FA907" w:rsidR="00413A25" w:rsidRDefault="00413A25" w:rsidP="00413A25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>
        <w:rPr>
          <w:cs/>
        </w:rPr>
        <w:t>พลเอก ประยุทธ์ จันทร์โอชา</w:t>
      </w:r>
    </w:p>
    <w:p w14:paraId="11AE6C2D" w14:textId="5ED325BB" w:rsidR="00413A25" w:rsidRDefault="00413A25" w:rsidP="00413A25">
      <w:pPr>
        <w:spacing w:after="0" w:line="240" w:lineRule="auto"/>
        <w:jc w:val="thaiDistribute"/>
      </w:pPr>
      <w:r>
        <w:rPr>
          <w:rFonts w:hint="cs"/>
          <w:cs/>
        </w:rPr>
        <w:t xml:space="preserve">        </w:t>
      </w:r>
      <w:r>
        <w:rPr>
          <w:cs/>
        </w:rPr>
        <w:t>นายกรัฐมนตรี</w:t>
      </w:r>
    </w:p>
    <w:p w14:paraId="655B4D79" w14:textId="7AB8134A" w:rsidR="00413A25" w:rsidRDefault="00413A25" w:rsidP="00413A25">
      <w:pPr>
        <w:spacing w:after="0" w:line="240" w:lineRule="auto"/>
        <w:jc w:val="thaiDistribute"/>
      </w:pPr>
    </w:p>
    <w:p w14:paraId="02C8F326" w14:textId="77777777" w:rsidR="00413A25" w:rsidRDefault="00413A25" w:rsidP="00413A25">
      <w:pPr>
        <w:spacing w:after="0" w:line="240" w:lineRule="auto"/>
        <w:jc w:val="thaiDistribute"/>
      </w:pPr>
    </w:p>
    <w:p w14:paraId="33BB518D" w14:textId="024D4C64" w:rsidR="00413A25" w:rsidRDefault="00413A25" w:rsidP="00413A25">
      <w:pPr>
        <w:spacing w:after="0" w:line="240" w:lineRule="auto"/>
        <w:jc w:val="thaiDistribute"/>
      </w:pPr>
      <w:r>
        <w:rPr>
          <w:cs/>
        </w:rPr>
        <w:t>หมายเหตุ :- เหตุผลในการประกาศใช้พระราชกฤษฎีกาฉบับนี้ คือ โดยที่มาตรการยกเว้นภาษีเงินได้</w:t>
      </w:r>
      <w:r>
        <w:br/>
      </w:r>
      <w:r>
        <w:rPr>
          <w:cs/>
        </w:rPr>
        <w:t>ส</w:t>
      </w:r>
      <w:r>
        <w:rPr>
          <w:rFonts w:hint="cs"/>
          <w:cs/>
        </w:rPr>
        <w:t>ำ</w:t>
      </w:r>
      <w:r>
        <w:rPr>
          <w:cs/>
        </w:rPr>
        <w:t>หรับก</w:t>
      </w:r>
      <w:r>
        <w:rPr>
          <w:rFonts w:hint="cs"/>
          <w:cs/>
        </w:rPr>
        <w:t>ำ</w:t>
      </w:r>
      <w:r>
        <w:rPr>
          <w:cs/>
        </w:rPr>
        <w:t>ไรสุทธิที่ได้รับจากการบริหารสินทรัพย์ด้อยคุณภาพที่รับซื้อหรือรับโอนจากสถาบันการเงิน</w:t>
      </w:r>
      <w:r>
        <w:rPr>
          <w:cs/>
        </w:rPr>
        <w:br/>
      </w:r>
      <w:r w:rsidRPr="00413A25">
        <w:rPr>
          <w:spacing w:val="-20"/>
          <w:cs/>
        </w:rPr>
        <w:t>และยกเว้นภาษีเงินได้เป็นจ</w:t>
      </w:r>
      <w:r>
        <w:rPr>
          <w:rFonts w:hint="cs"/>
          <w:spacing w:val="-20"/>
          <w:cs/>
        </w:rPr>
        <w:t>ำ</w:t>
      </w:r>
      <w:r w:rsidRPr="00413A25">
        <w:rPr>
          <w:spacing w:val="-20"/>
          <w:cs/>
        </w:rPr>
        <w:t>นวนเท่ากับเงินส</w:t>
      </w:r>
      <w:r w:rsidR="00DC698A">
        <w:rPr>
          <w:rFonts w:hint="cs"/>
          <w:spacing w:val="-20"/>
          <w:cs/>
        </w:rPr>
        <w:t>ำ</w:t>
      </w:r>
      <w:r w:rsidRPr="00413A25">
        <w:rPr>
          <w:spacing w:val="-20"/>
          <w:cs/>
        </w:rPr>
        <w:t>รองที่กันไว้เป็นค่าเผื่อหนี้สูญหรือหนี้สงสัยจะสูญตามพระราชกฤษฎีกา</w:t>
      </w:r>
      <w:r>
        <w:rPr>
          <w:spacing w:val="-20"/>
          <w:cs/>
        </w:rPr>
        <w:br/>
      </w:r>
      <w:r w:rsidRPr="00413A25">
        <w:rPr>
          <w:spacing w:val="-16"/>
          <w:cs/>
        </w:rPr>
        <w:t>ออกตามความในประมวลรัษฎากร ว่าด้วยการยกเว้นรัษฎากร (ฉบับที่ ๓๖๒) พ.ศ. ๒๕๔๒ ยังไม่ครอบคลุมถึง</w:t>
      </w:r>
      <w:r>
        <w:rPr>
          <w:spacing w:val="-16"/>
          <w:cs/>
        </w:rPr>
        <w:br/>
      </w:r>
      <w:r>
        <w:rPr>
          <w:cs/>
        </w:rPr>
        <w:t>บริษัทบริหารสินทรัพย์ที่กระทรวงการคลังถือหุ้น จึงจ</w:t>
      </w:r>
      <w:r>
        <w:rPr>
          <w:rFonts w:hint="cs"/>
          <w:cs/>
        </w:rPr>
        <w:t>ำ</w:t>
      </w:r>
      <w:r>
        <w:rPr>
          <w:cs/>
        </w:rPr>
        <w:t>เป็นต้องตราพระราชกฤษฎีกานี้</w:t>
      </w:r>
    </w:p>
    <w:p w14:paraId="57AA111B" w14:textId="325F25D5" w:rsidR="00413A25" w:rsidRDefault="00413A25" w:rsidP="00413A25">
      <w:pPr>
        <w:spacing w:after="0" w:line="240" w:lineRule="auto"/>
        <w:jc w:val="thaiDistribute"/>
      </w:pPr>
    </w:p>
    <w:p w14:paraId="073B1ADF" w14:textId="1954A1E2" w:rsidR="00413A25" w:rsidRPr="00413A25" w:rsidRDefault="00413A25" w:rsidP="00413A25">
      <w:pPr>
        <w:spacing w:after="0" w:line="240" w:lineRule="auto"/>
        <w:jc w:val="center"/>
        <w:rPr>
          <w:rFonts w:hint="cs"/>
          <w:color w:val="FF0000"/>
        </w:rPr>
      </w:pPr>
      <w:r>
        <w:rPr>
          <w:rFonts w:hint="cs"/>
          <w:color w:val="FF0000"/>
          <w:cs/>
        </w:rPr>
        <w:t>(</w:t>
      </w:r>
      <w:r w:rsidRPr="00413A25">
        <w:rPr>
          <w:color w:val="FF0000"/>
          <w:cs/>
        </w:rPr>
        <w:t>หน</w:t>
      </w:r>
      <w:r>
        <w:rPr>
          <w:rFonts w:hint="cs"/>
          <w:color w:val="FF0000"/>
          <w:cs/>
        </w:rPr>
        <w:t>้</w:t>
      </w:r>
      <w:r w:rsidRPr="00413A25">
        <w:rPr>
          <w:color w:val="FF0000"/>
          <w:cs/>
        </w:rPr>
        <w:t>า ๑๓</w:t>
      </w:r>
      <w:r>
        <w:rPr>
          <w:rFonts w:hint="cs"/>
          <w:color w:val="FF0000"/>
          <w:cs/>
        </w:rPr>
        <w:t xml:space="preserve"> </w:t>
      </w:r>
      <w:r w:rsidRPr="00413A25">
        <w:rPr>
          <w:color w:val="FF0000"/>
          <w:cs/>
        </w:rPr>
        <w:t>เล</w:t>
      </w:r>
      <w:r>
        <w:rPr>
          <w:rFonts w:hint="cs"/>
          <w:color w:val="FF0000"/>
          <w:cs/>
        </w:rPr>
        <w:t>่</w:t>
      </w:r>
      <w:r w:rsidRPr="00413A25">
        <w:rPr>
          <w:color w:val="FF0000"/>
          <w:cs/>
        </w:rPr>
        <w:t>ม ๑๔๐ ตอนที่ ๓๓ ก ราชกิจจานุเบกษา ๑ มิถุนายน ๒๕๖๖</w:t>
      </w:r>
      <w:r>
        <w:rPr>
          <w:rFonts w:hint="cs"/>
          <w:color w:val="FF0000"/>
          <w:cs/>
        </w:rPr>
        <w:t>)</w:t>
      </w:r>
    </w:p>
    <w:sectPr w:rsidR="00413A25" w:rsidRPr="00413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98"/>
    <w:rsid w:val="003F0FE7"/>
    <w:rsid w:val="00413A25"/>
    <w:rsid w:val="005B5E3A"/>
    <w:rsid w:val="007F36AC"/>
    <w:rsid w:val="008B2D98"/>
    <w:rsid w:val="009524F2"/>
    <w:rsid w:val="00B31678"/>
    <w:rsid w:val="00C96AD4"/>
    <w:rsid w:val="00DC698A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8FCE"/>
  <w15:chartTrackingRefBased/>
  <w15:docId w15:val="{2C40357C-8B0A-4503-953A-EB67ABA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7</cp:revision>
  <dcterms:created xsi:type="dcterms:W3CDTF">2023-06-06T04:35:00Z</dcterms:created>
  <dcterms:modified xsi:type="dcterms:W3CDTF">2023-06-06T06:54:00Z</dcterms:modified>
</cp:coreProperties>
</file>