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631F" w14:textId="77777777" w:rsidR="005C1B25" w:rsidRDefault="005C1B25" w:rsidP="00D23EFE">
      <w:pPr>
        <w:jc w:val="center"/>
        <w:rPr>
          <w:rFonts w:ascii="TH SarabunIT๙" w:hAnsi="TH SarabunIT๙" w:cs="TH SarabunIT๙"/>
        </w:rPr>
      </w:pPr>
    </w:p>
    <w:p w14:paraId="4E95A929" w14:textId="358EAEDB" w:rsidR="005C1B25" w:rsidRDefault="005C1B25" w:rsidP="00D23EF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220FAB47" wp14:editId="2BE97087">
            <wp:extent cx="108585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A51C2" w14:textId="0FEFA2CE" w:rsidR="00D23EFE" w:rsidRPr="000C0D49" w:rsidRDefault="00D23EFE" w:rsidP="00D23EFE">
      <w:pPr>
        <w:jc w:val="center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>กฎกระทรวง</w:t>
      </w:r>
    </w:p>
    <w:p w14:paraId="0ABF3A00" w14:textId="77777777" w:rsidR="00D23EFE" w:rsidRPr="000C0D49" w:rsidRDefault="00D23EFE" w:rsidP="00D23EFE">
      <w:pPr>
        <w:jc w:val="center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 xml:space="preserve">ฉบับที่ </w:t>
      </w:r>
      <w:r w:rsidR="00501605">
        <w:rPr>
          <w:rFonts w:ascii="TH SarabunIT๙" w:hAnsi="TH SarabunIT๙" w:cs="TH SarabunIT๙" w:hint="cs"/>
          <w:cs/>
        </w:rPr>
        <w:t>31</w:t>
      </w:r>
      <w:r w:rsidR="00501605">
        <w:rPr>
          <w:rFonts w:ascii="TH SarabunIT๙" w:hAnsi="TH SarabunIT๙" w:cs="TH SarabunIT๙"/>
        </w:rPr>
        <w:t>7</w:t>
      </w:r>
      <w:r w:rsidR="000C0D49">
        <w:rPr>
          <w:rFonts w:ascii="TH SarabunIT๙" w:hAnsi="TH SarabunIT๙" w:cs="TH SarabunIT๙" w:hint="cs"/>
          <w:cs/>
        </w:rPr>
        <w:t xml:space="preserve"> (</w:t>
      </w:r>
      <w:r w:rsidRPr="000C0D49">
        <w:rPr>
          <w:rFonts w:ascii="TH SarabunIT๙" w:hAnsi="TH SarabunIT๙" w:cs="TH SarabunIT๙"/>
          <w:cs/>
        </w:rPr>
        <w:t xml:space="preserve">พ.ศ. </w:t>
      </w:r>
      <w:r w:rsidR="000C0D49">
        <w:rPr>
          <w:rFonts w:ascii="TH SarabunIT๙" w:hAnsi="TH SarabunIT๙" w:cs="TH SarabunIT๙" w:hint="cs"/>
          <w:cs/>
        </w:rPr>
        <w:t>2559</w:t>
      </w:r>
      <w:r w:rsidRPr="000C0D49">
        <w:rPr>
          <w:rFonts w:ascii="TH SarabunIT๙" w:hAnsi="TH SarabunIT๙" w:cs="TH SarabunIT๙"/>
          <w:cs/>
        </w:rPr>
        <w:t>)</w:t>
      </w:r>
    </w:p>
    <w:p w14:paraId="6520C027" w14:textId="77777777" w:rsidR="00D23EFE" w:rsidRPr="000C0D49" w:rsidRDefault="00D23EFE" w:rsidP="00D23EFE">
      <w:pPr>
        <w:jc w:val="center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>ออกตามความในประมวลรัษฎากร</w:t>
      </w:r>
    </w:p>
    <w:p w14:paraId="3478942D" w14:textId="77777777" w:rsidR="00D23EFE" w:rsidRPr="000C0D49" w:rsidRDefault="00D23EFE" w:rsidP="00D23EFE">
      <w:pPr>
        <w:jc w:val="center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>ว่าด้วยการยกเว้นรัษฎากร</w:t>
      </w:r>
    </w:p>
    <w:p w14:paraId="02349E47" w14:textId="305C894F" w:rsidR="005C1B25" w:rsidRDefault="005C1B25" w:rsidP="005C1B2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___________</w:t>
      </w:r>
    </w:p>
    <w:p w14:paraId="5DF942AE" w14:textId="77777777" w:rsidR="005C1B25" w:rsidRDefault="005C1B25" w:rsidP="00947ED0">
      <w:pPr>
        <w:jc w:val="thaiDistribute"/>
        <w:rPr>
          <w:rFonts w:ascii="TH SarabunIT๙" w:hAnsi="TH SarabunIT๙" w:cs="TH SarabunIT๙" w:hint="cs"/>
        </w:rPr>
      </w:pPr>
    </w:p>
    <w:p w14:paraId="2C47D098" w14:textId="2A971CB2" w:rsidR="00D23EFE" w:rsidRPr="000C0D49" w:rsidRDefault="00D23EFE" w:rsidP="00947ED0">
      <w:pPr>
        <w:jc w:val="thaiDistribute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  <w:t xml:space="preserve">อาศัยอำนาจตามความในมาตรา ๔ แห่งประมวลรัษฎากร ซึ่งแก้ไขเพิ่มเติมโดยพระราชบัญญัติแก้ไขเพิ่มเติมประมวลรัษฎากร (ฉบับที่ ๒๐) พ.ศ. ๒๕๑๓ และมาตรา ๔๒ (๑๗) </w:t>
      </w:r>
      <w:r w:rsidRPr="000C0D49">
        <w:rPr>
          <w:rFonts w:ascii="TH SarabunIT๙" w:hAnsi="TH SarabunIT๙" w:cs="TH SarabunIT๙"/>
          <w:cs/>
        </w:rPr>
        <w:br/>
        <w:t>แห่งประมวลรัษฎากร</w:t>
      </w:r>
      <w:r w:rsidR="00482AF9" w:rsidRPr="000C0D49">
        <w:rPr>
          <w:rFonts w:ascii="TH SarabunIT๙" w:hAnsi="TH SarabunIT๙" w:cs="TH SarabunIT๙"/>
          <w:cs/>
        </w:rPr>
        <w:t xml:space="preserve"> </w:t>
      </w:r>
      <w:r w:rsidRPr="000C0D49">
        <w:rPr>
          <w:rFonts w:ascii="TH SarabunIT๙" w:hAnsi="TH SarabunIT๙" w:cs="TH SarabunIT๙"/>
          <w:cs/>
        </w:rPr>
        <w:t xml:space="preserve">ซึ่งแก้ไขเพิ่มเติมโดยพระราชบัญญัติแก้ไขเพิ่มเติมประมวลรัษฎากร </w:t>
      </w:r>
      <w:r w:rsidR="005C7FAF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(ฉบับที่ ๑๐) พ.ศ. ๒๔๙๖  รัฐมนตรีว่าการกระทรวงการคลังออกกฎกระทรวงไว้ ดังต่อไปนี้</w:t>
      </w:r>
    </w:p>
    <w:p w14:paraId="5A1A2631" w14:textId="77777777" w:rsidR="00D23EFE" w:rsidRPr="000C0D49" w:rsidRDefault="00D23EFE" w:rsidP="00AC7CFF">
      <w:pPr>
        <w:jc w:val="thaiDistribute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  <w:t xml:space="preserve">ข้อ ๑  ให้ยกเลิกความใน (๖๖) ของข้อ ๒ แห่งกฎกระทรวง ฉบับที่ ๑๒๖ </w:t>
      </w:r>
      <w:r w:rsidRPr="000C0D49">
        <w:rPr>
          <w:rFonts w:ascii="TH SarabunIT๙" w:hAnsi="TH SarabunIT๙" w:cs="TH SarabunIT๙"/>
          <w:cs/>
        </w:rPr>
        <w:br/>
        <w:t>(พ.ศ. ๒๕๐๙) ออกตามความในประมวลรัษฎากร ว่าด้วยการยกเว้นรัษฎากร ซึ่งแก้ไขเพิ่มเติม</w:t>
      </w:r>
      <w:r w:rsidR="0077165A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โดยกฎกระทรวง ฉบับที่ ๒๖๖ (พ.ศ. ๒๕๕๑) ออกตามความในประมวลรัษฎากร ว่าด้วย</w:t>
      </w:r>
      <w:r w:rsidR="0077165A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การยกเว้นรัษฎากร และให้ใช้ความต่อไปนี้แทน</w:t>
      </w:r>
    </w:p>
    <w:p w14:paraId="383810E0" w14:textId="77777777" w:rsidR="00D23EFE" w:rsidRPr="000C0D49" w:rsidRDefault="00D23EFE" w:rsidP="00AC7CFF">
      <w:pPr>
        <w:jc w:val="thaiDistribute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</w:r>
      <w:r w:rsidR="005C7FAF" w:rsidRPr="000C0D49">
        <w:rPr>
          <w:rFonts w:ascii="TH SarabunIT๙" w:hAnsi="TH SarabunIT๙" w:cs="TH SarabunIT๙"/>
        </w:rPr>
        <w:t>“</w:t>
      </w:r>
      <w:r w:rsidRPr="000C0D49">
        <w:rPr>
          <w:rFonts w:ascii="TH SarabunIT๙" w:hAnsi="TH SarabunIT๙" w:cs="TH SarabunIT๙"/>
          <w:cs/>
        </w:rPr>
        <w:t>(๖๖) เงินได้เท่าที่จ่ายเป็นค่าซื้อหน่วยลงทุนในกองทุนรวมหุ้นระยะยาว</w:t>
      </w:r>
      <w:r w:rsidR="00086871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ตามกฎหมายว่าด้วยหลักทรัพย์และตลาดหลักทรัพย์</w:t>
      </w:r>
      <w:r w:rsidR="00086871" w:rsidRPr="000C0D49">
        <w:rPr>
          <w:rFonts w:ascii="TH SarabunIT๙" w:hAnsi="TH SarabunIT๙" w:cs="TH SarabunIT๙"/>
          <w:cs/>
        </w:rPr>
        <w:t xml:space="preserve"> </w:t>
      </w:r>
      <w:r w:rsidRPr="000C0D49">
        <w:rPr>
          <w:rFonts w:ascii="TH SarabunIT๙" w:hAnsi="TH SarabunIT๙" w:cs="TH SarabunIT๙"/>
          <w:cs/>
        </w:rPr>
        <w:t>ในอัตราไม่เกินร้อยละสิบห้</w:t>
      </w:r>
      <w:r w:rsidR="005C7FAF" w:rsidRPr="000C0D49">
        <w:rPr>
          <w:rFonts w:ascii="TH SarabunIT๙" w:hAnsi="TH SarabunIT๙" w:cs="TH SarabunIT๙"/>
          <w:cs/>
        </w:rPr>
        <w:t>าของเงินได้</w:t>
      </w:r>
      <w:r w:rsidR="00086871" w:rsidRPr="000C0D49">
        <w:rPr>
          <w:rFonts w:ascii="TH SarabunIT๙" w:hAnsi="TH SarabunIT๙" w:cs="TH SarabunIT๙"/>
          <w:cs/>
        </w:rPr>
        <w:br/>
      </w:r>
      <w:r w:rsidR="005C7FAF" w:rsidRPr="000C0D49">
        <w:rPr>
          <w:rFonts w:ascii="TH SarabunIT๙" w:hAnsi="TH SarabunIT๙" w:cs="TH SarabunIT๙"/>
          <w:cs/>
        </w:rPr>
        <w:t>พึงประเมิน เฉพาะส่วน</w:t>
      </w:r>
      <w:r w:rsidRPr="000C0D49">
        <w:rPr>
          <w:rFonts w:ascii="TH SarabunIT๙" w:hAnsi="TH SarabunIT๙" w:cs="TH SarabunIT๙"/>
          <w:cs/>
        </w:rPr>
        <w:t>ที่ไม่เกินห้าแสนบาท สำหรับปีภาษีนั้น โดยเงินได้ดังกล่าวต้องเป็นเงินได้</w:t>
      </w:r>
      <w:r w:rsidR="00882E21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ของผู้มีเงินได้ซึ่งเป็นบุคคลธรรมดา</w:t>
      </w:r>
      <w:r w:rsidR="00641D36" w:rsidRPr="000C0D49">
        <w:rPr>
          <w:rFonts w:ascii="TH SarabunIT๙" w:hAnsi="TH SarabunIT๙" w:cs="TH SarabunIT๙"/>
          <w:cs/>
        </w:rPr>
        <w:t xml:space="preserve"> </w:t>
      </w:r>
      <w:r w:rsidRPr="000C0D49">
        <w:rPr>
          <w:rFonts w:ascii="TH SarabunIT๙" w:hAnsi="TH SarabunIT๙" w:cs="TH SarabunIT๙"/>
          <w:cs/>
        </w:rPr>
        <w:t>แต่ไม่รวมถึงห้างหุ้นส่วนสามัญหรือคณะบุคคลที่มิใช่นิติบุคคล</w:t>
      </w:r>
      <w:r w:rsidR="00882E21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และกองมรดก</w:t>
      </w:r>
      <w:r w:rsidR="001A26A7" w:rsidRPr="000C0D49">
        <w:rPr>
          <w:rFonts w:ascii="TH SarabunIT๙" w:hAnsi="TH SarabunIT๙" w:cs="TH SarabunIT๙"/>
          <w:cs/>
        </w:rPr>
        <w:t xml:space="preserve">ที่ยังไม่ได้แบ่ง </w:t>
      </w:r>
      <w:r w:rsidR="00AF70A8" w:rsidRPr="000C0D49">
        <w:rPr>
          <w:rFonts w:ascii="TH SarabunIT๙" w:hAnsi="TH SarabunIT๙" w:cs="TH SarabunIT๙"/>
          <w:cs/>
        </w:rPr>
        <w:t>และผู้มีเงินได้ต้องถือหน่วยลงทุนในกองทุนรวมหุ้นระยะยาวไม่น้อยกว่าเจ็ดปีปฏิทิน แต่ไม่รวมถึงกรณีทุพพลภาพหรือตาย</w:t>
      </w:r>
      <w:r w:rsidR="001A26A7" w:rsidRPr="000C0D49">
        <w:rPr>
          <w:rFonts w:ascii="TH SarabunIT๙" w:hAnsi="TH SarabunIT๙" w:cs="TH SarabunIT๙"/>
          <w:cs/>
        </w:rPr>
        <w:t xml:space="preserve"> </w:t>
      </w:r>
      <w:r w:rsidR="00882E21" w:rsidRPr="000C0D49">
        <w:rPr>
          <w:rFonts w:ascii="TH SarabunIT๙" w:hAnsi="TH SarabunIT๙" w:cs="TH SarabunIT๙"/>
          <w:cs/>
        </w:rPr>
        <w:t xml:space="preserve"> </w:t>
      </w:r>
      <w:r w:rsidRPr="000C0D49">
        <w:rPr>
          <w:rFonts w:ascii="TH SarabunIT๙" w:hAnsi="TH SarabunIT๙" w:cs="TH SarabunIT๙"/>
          <w:cs/>
        </w:rPr>
        <w:t xml:space="preserve">ทั้งนี้ สำหรับเงินได้พึงประเมินที่ได้รับตั้งแต่วันที่ </w:t>
      </w:r>
      <w:r w:rsidR="00C4678C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 xml:space="preserve">๑ มกราคม </w:t>
      </w:r>
      <w:r w:rsidR="001A26A7" w:rsidRPr="000C0D49">
        <w:rPr>
          <w:rFonts w:ascii="TH SarabunIT๙" w:hAnsi="TH SarabunIT๙" w:cs="TH SarabunIT๙"/>
          <w:cs/>
        </w:rPr>
        <w:t xml:space="preserve">พ.ศ. ๒๕๕๙ ถึงวันที่ ๓๑ ธันวาคม </w:t>
      </w:r>
      <w:r w:rsidRPr="000C0D49">
        <w:rPr>
          <w:rFonts w:ascii="TH SarabunIT๙" w:hAnsi="TH SarabunIT๙" w:cs="TH SarabunIT๙"/>
          <w:cs/>
        </w:rPr>
        <w:t xml:space="preserve">พ.ศ. ๒๕๖๒ </w:t>
      </w:r>
    </w:p>
    <w:p w14:paraId="59EC2A81" w14:textId="77777777" w:rsidR="00D23EFE" w:rsidRPr="000C0D49" w:rsidRDefault="00D23EFE" w:rsidP="00D23EFE">
      <w:pPr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</w:r>
      <w:r w:rsidR="00C4678C" w:rsidRPr="000C0D49">
        <w:rPr>
          <w:rFonts w:ascii="TH SarabunIT๙" w:hAnsi="TH SarabunIT๙" w:cs="TH SarabunIT๙"/>
          <w:cs/>
        </w:rPr>
        <w:t>การ</w:t>
      </w:r>
      <w:r w:rsidRPr="000C0D49">
        <w:rPr>
          <w:rFonts w:ascii="TH SarabunIT๙" w:hAnsi="TH SarabunIT๙" w:cs="TH SarabunIT๙"/>
          <w:cs/>
        </w:rPr>
        <w:t>ได้รับยกเว้นตามวรรคหนึ่ง</w:t>
      </w:r>
      <w:r w:rsidR="00882E21" w:rsidRPr="000C0D49">
        <w:rPr>
          <w:rFonts w:ascii="TH SarabunIT๙" w:hAnsi="TH SarabunIT๙" w:cs="TH SarabunIT๙"/>
          <w:cs/>
        </w:rPr>
        <w:t xml:space="preserve"> </w:t>
      </w:r>
      <w:r w:rsidRPr="000C0D49">
        <w:rPr>
          <w:rFonts w:ascii="TH SarabunIT๙" w:hAnsi="TH SarabunIT๙" w:cs="TH SarabunIT๙"/>
          <w:cs/>
        </w:rPr>
        <w:t>ให้เป็นไปตามหลักเกณฑ์ วิธีการ และเงื่อนไขที่อธิบดีกำหนด</w:t>
      </w:r>
    </w:p>
    <w:p w14:paraId="09B96871" w14:textId="6DFE562E" w:rsidR="00C851A2" w:rsidRPr="000C0D49" w:rsidRDefault="00D23EFE" w:rsidP="00947ED0">
      <w:pPr>
        <w:jc w:val="thaiDistribute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spacing w:val="-4"/>
          <w:cs/>
        </w:rPr>
        <w:t>ในกรณีที่ผู้มีเงินได้ไม่ปฏิบัติตามหลักเกณฑ์ วิธีการ และเงื่อนไขที่กำหนดใน</w:t>
      </w:r>
      <w:r w:rsidR="00B86EDE" w:rsidRPr="000C0D49">
        <w:rPr>
          <w:rFonts w:ascii="TH SarabunIT๙" w:hAnsi="TH SarabunIT๙" w:cs="TH SarabunIT๙"/>
          <w:spacing w:val="-4"/>
          <w:cs/>
        </w:rPr>
        <w:br/>
      </w:r>
      <w:r w:rsidRPr="000C0D49">
        <w:rPr>
          <w:rFonts w:ascii="TH SarabunIT๙" w:hAnsi="TH SarabunIT๙" w:cs="TH SarabunIT๙"/>
          <w:spacing w:val="-4"/>
          <w:cs/>
        </w:rPr>
        <w:t xml:space="preserve">วรรคสอง </w:t>
      </w:r>
      <w:r w:rsidRPr="000C0D49">
        <w:rPr>
          <w:rFonts w:ascii="TH SarabunIT๙" w:hAnsi="TH SarabunIT๙" w:cs="TH SarabunIT๙"/>
          <w:cs/>
        </w:rPr>
        <w:t>ให้ผู้มีเงินได้นั้นหมดสิทธิได้รับยกเว้นตามวรรคหนึ่ง และต้องเสียภาษีเงินได้สำหรับ</w:t>
      </w:r>
      <w:r w:rsidR="00B86EDE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เงินได้ที่ได้รับยกเว้นตามวรรคหนึ่งมาแล้วด้วย”</w:t>
      </w:r>
    </w:p>
    <w:p w14:paraId="28E87E76" w14:textId="77777777" w:rsidR="00D23EFE" w:rsidRPr="000C0D49" w:rsidRDefault="00C851A2" w:rsidP="00AC7CFF">
      <w:pPr>
        <w:jc w:val="thaiDistribute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  <w:t>ข้อ ๒</w:t>
      </w:r>
      <w:r w:rsidR="00D23EFE" w:rsidRPr="000C0D49">
        <w:rPr>
          <w:rFonts w:ascii="TH SarabunIT๙" w:hAnsi="TH SarabunIT๙" w:cs="TH SarabunIT๙"/>
          <w:cs/>
        </w:rPr>
        <w:t xml:space="preserve">  ให้ยกเลิกความใน (๖๗) ของข้อ ๒ แห่งกฎกระทรวง ฉบับที่ ๑๒๖ </w:t>
      </w:r>
      <w:r w:rsidR="00D23EFE" w:rsidRPr="000C0D49">
        <w:rPr>
          <w:rFonts w:ascii="TH SarabunIT๙" w:hAnsi="TH SarabunIT๙" w:cs="TH SarabunIT๙"/>
          <w:cs/>
        </w:rPr>
        <w:br/>
        <w:t>(พ.ศ. ๒๕๐๙) ออกตามความในประมวลรัษฎากร ว่าด้วยการยกเว้นรัษฎากร ซึ่งแก้ไขเพิ่มเติม</w:t>
      </w:r>
      <w:r w:rsidR="00CF7B05" w:rsidRPr="000C0D49">
        <w:rPr>
          <w:rFonts w:ascii="TH SarabunIT๙" w:hAnsi="TH SarabunIT๙" w:cs="TH SarabunIT๙"/>
          <w:cs/>
        </w:rPr>
        <w:br/>
      </w:r>
      <w:r w:rsidR="00D23EFE" w:rsidRPr="000C0D49">
        <w:rPr>
          <w:rFonts w:ascii="TH SarabunIT๙" w:hAnsi="TH SarabunIT๙" w:cs="TH SarabunIT๙"/>
          <w:cs/>
        </w:rPr>
        <w:t>โดยกฎกระทรวง ฉบับที่ ๒๔๖ (พ.ศ. ๒๕๔๗) ออกตามความในประมวลรัษฎากร ว่าด้วย</w:t>
      </w:r>
      <w:r w:rsidR="00CF7B05" w:rsidRPr="000C0D49">
        <w:rPr>
          <w:rFonts w:ascii="TH SarabunIT๙" w:hAnsi="TH SarabunIT๙" w:cs="TH SarabunIT๙"/>
          <w:cs/>
        </w:rPr>
        <w:br/>
      </w:r>
      <w:r w:rsidR="00D23EFE" w:rsidRPr="000C0D49">
        <w:rPr>
          <w:rFonts w:ascii="TH SarabunIT๙" w:hAnsi="TH SarabunIT๙" w:cs="TH SarabunIT๙"/>
          <w:cs/>
        </w:rPr>
        <w:t>การยกเว้นรัษฎากร และให้ใช้ความต่อไปนี้แทน</w:t>
      </w:r>
    </w:p>
    <w:p w14:paraId="7A482C50" w14:textId="77777777" w:rsidR="00D23EFE" w:rsidRPr="000C0D49" w:rsidRDefault="00D23EFE" w:rsidP="00AC7CFF">
      <w:pPr>
        <w:jc w:val="thaiDistribute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  <w:t>“(๖๗) เงินหรือผลประโยชน์ใด ๆ ที่ได้รับเนื่องจากการขายหน่วยลงทุนคืนให้แก่กองทุนรวมหุ้นระยะยาวตามกฎหมายว่าด้วยหลักทรัพย์และตลาดหลักทรัพย์  ทั้งนี้ เฉพาะกรณี</w:t>
      </w:r>
      <w:r w:rsidR="00B45E47" w:rsidRPr="000C0D49">
        <w:rPr>
          <w:rFonts w:ascii="TH SarabunIT๙" w:hAnsi="TH SarabunIT๙" w:cs="TH SarabunIT๙"/>
          <w:cs/>
        </w:rPr>
        <w:br/>
      </w:r>
      <w:r w:rsidR="00B45E47" w:rsidRPr="000C0D49">
        <w:rPr>
          <w:rFonts w:ascii="TH SarabunIT๙" w:hAnsi="TH SarabunIT๙" w:cs="TH SarabunIT๙"/>
          <w:cs/>
        </w:rPr>
        <w:lastRenderedPageBreak/>
        <w:t>ที่</w:t>
      </w:r>
      <w:r w:rsidRPr="000C0D49">
        <w:rPr>
          <w:rFonts w:ascii="TH SarabunIT๙" w:hAnsi="TH SarabunIT๙" w:cs="TH SarabunIT๙"/>
          <w:cs/>
        </w:rPr>
        <w:t>เงินหรือผลประโยชน์ดังกล่าวคำนวณมาจากเงินได้พึงประเมินที่ได้รับ</w:t>
      </w:r>
      <w:r w:rsidR="00AF70A8" w:rsidRPr="000C0D49">
        <w:rPr>
          <w:rFonts w:ascii="TH SarabunIT๙" w:hAnsi="TH SarabunIT๙" w:cs="TH SarabunIT๙"/>
          <w:cs/>
        </w:rPr>
        <w:t>ยกเว้นไม่ต้องรวมคำนวณ</w:t>
      </w:r>
      <w:r w:rsidR="00AF70A8" w:rsidRPr="000C0D49">
        <w:rPr>
          <w:rFonts w:ascii="TH SarabunIT๙" w:hAnsi="TH SarabunIT๙" w:cs="TH SarabunIT๙"/>
          <w:cs/>
        </w:rPr>
        <w:br/>
        <w:t xml:space="preserve">เพื่อเสียภาษีเงินได้ตาม (๖๖) และผู้มีเงินได้ถือหน่วยลงทุนดังกล่าวมาแล้วไม่น้อยกว่าเจ็ดปีปฏิทิน </w:t>
      </w:r>
      <w:r w:rsidR="00AF70A8" w:rsidRPr="000C0D49">
        <w:rPr>
          <w:rFonts w:ascii="TH SarabunIT๙" w:hAnsi="TH SarabunIT๙" w:cs="TH SarabunIT๙"/>
          <w:cs/>
        </w:rPr>
        <w:br/>
        <w:t>แต่ไม่รวมถึงกรณีทุพพลภาพหรือตาย”</w:t>
      </w:r>
    </w:p>
    <w:p w14:paraId="44811E3F" w14:textId="513D0DDC" w:rsidR="00D23EFE" w:rsidRPr="000C0D49" w:rsidRDefault="00C851A2" w:rsidP="00947ED0">
      <w:pPr>
        <w:jc w:val="thaiDistribute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  <w:t>ข้อ ๓</w:t>
      </w:r>
      <w:r w:rsidR="00D23EFE" w:rsidRPr="000C0D49">
        <w:rPr>
          <w:rFonts w:ascii="TH SarabunIT๙" w:hAnsi="TH SarabunIT๙" w:cs="TH SarabunIT๙"/>
          <w:cs/>
        </w:rPr>
        <w:t xml:space="preserve">  บทบัญญัติใน</w:t>
      </w:r>
      <w:r w:rsidR="00D23EFE" w:rsidRPr="000C0D49">
        <w:rPr>
          <w:rFonts w:ascii="TH SarabunIT๙" w:hAnsi="TH SarabunIT๙" w:cs="TH SarabunIT๙"/>
          <w:b/>
          <w:bCs/>
          <w:cs/>
        </w:rPr>
        <w:t xml:space="preserve"> </w:t>
      </w:r>
      <w:r w:rsidR="00D23EFE" w:rsidRPr="000C0D49">
        <w:rPr>
          <w:rFonts w:ascii="TH SarabunIT๙" w:hAnsi="TH SarabunIT๙" w:cs="TH SarabunIT๙"/>
          <w:cs/>
        </w:rPr>
        <w:t>(๖๖) ของข้อ</w:t>
      </w:r>
      <w:r w:rsidR="00927D62" w:rsidRPr="000C0D49">
        <w:rPr>
          <w:rFonts w:ascii="TH SarabunIT๙" w:hAnsi="TH SarabunIT๙" w:cs="TH SarabunIT๙"/>
          <w:cs/>
        </w:rPr>
        <w:t xml:space="preserve"> </w:t>
      </w:r>
      <w:r w:rsidR="00D23EFE" w:rsidRPr="000C0D49">
        <w:rPr>
          <w:rFonts w:ascii="TH SarabunIT๙" w:hAnsi="TH SarabunIT๙" w:cs="TH SarabunIT๙"/>
          <w:cs/>
        </w:rPr>
        <w:t xml:space="preserve">๒ แห่งกฎกระทรวง ฉบับที่ ๑๒๖ </w:t>
      </w:r>
      <w:r w:rsidR="00D23EFE" w:rsidRPr="000C0D49">
        <w:rPr>
          <w:rFonts w:ascii="TH SarabunIT๙" w:hAnsi="TH SarabunIT๙" w:cs="TH SarabunIT๙"/>
          <w:cs/>
        </w:rPr>
        <w:br/>
        <w:t>(พ.ศ. ๒๕๐๙) ออกตามความในประมวลรัษฎากร ว่าด้วยการยกเว้นรัษฎากร ซึ่งแก้ไขเพิ่มเติมโดยกฎกระทรวง ฉบับที่ ๒๖๖ (พ.ศ. ๒๕๕๑) ออกตามความในประมวลรัษฎากร ว่าด้วยการยกเว้นรัษฎากร ให้ยังคง</w:t>
      </w:r>
      <w:r w:rsidR="002F40FA" w:rsidRPr="000C0D49">
        <w:rPr>
          <w:rFonts w:ascii="TH SarabunIT๙" w:hAnsi="TH SarabunIT๙" w:cs="TH SarabunIT๙"/>
          <w:cs/>
        </w:rPr>
        <w:t>ใช้บังคับต่อไป</w:t>
      </w:r>
      <w:r w:rsidR="00D23EFE" w:rsidRPr="000C0D49">
        <w:rPr>
          <w:rFonts w:ascii="TH SarabunIT๙" w:hAnsi="TH SarabunIT๙" w:cs="TH SarabunIT๙"/>
          <w:cs/>
        </w:rPr>
        <w:t>เฉพาะ</w:t>
      </w:r>
      <w:r w:rsidR="00D77E73" w:rsidRPr="000C0D49">
        <w:rPr>
          <w:rFonts w:ascii="TH SarabunIT๙" w:hAnsi="TH SarabunIT๙" w:cs="TH SarabunIT๙"/>
          <w:cs/>
        </w:rPr>
        <w:t>เงินได้เท่าที่จ่าย</w:t>
      </w:r>
      <w:r w:rsidR="00D23EFE" w:rsidRPr="000C0D49">
        <w:rPr>
          <w:rFonts w:ascii="TH SarabunIT๙" w:hAnsi="TH SarabunIT๙" w:cs="TH SarabunIT๙"/>
          <w:cs/>
        </w:rPr>
        <w:t>เป็นค่าซื้อหน่วยลงทุนในกองทุนรวมหุ้น</w:t>
      </w:r>
      <w:r w:rsidR="002F40FA" w:rsidRPr="000C0D49">
        <w:rPr>
          <w:rFonts w:ascii="TH SarabunIT๙" w:hAnsi="TH SarabunIT๙" w:cs="TH SarabunIT๙"/>
          <w:cs/>
        </w:rPr>
        <w:br/>
      </w:r>
      <w:r w:rsidR="00D23EFE" w:rsidRPr="000C0D49">
        <w:rPr>
          <w:rFonts w:ascii="TH SarabunIT๙" w:hAnsi="TH SarabunIT๙" w:cs="TH SarabunIT๙"/>
          <w:cs/>
        </w:rPr>
        <w:t>ระยะยาวที่ซื้อก่อนวันที่ ๑ มกราคม พ.ศ. ๒๕๕๙</w:t>
      </w:r>
    </w:p>
    <w:p w14:paraId="420BA6FD" w14:textId="2E49812C" w:rsidR="00D23EFE" w:rsidRPr="000C0D49" w:rsidRDefault="00D23EFE" w:rsidP="00947ED0">
      <w:pPr>
        <w:jc w:val="thaiDistribute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  <w:t xml:space="preserve">ข้อ </w:t>
      </w:r>
      <w:r w:rsidR="00C851A2" w:rsidRPr="000C0D49">
        <w:rPr>
          <w:rFonts w:ascii="TH SarabunIT๙" w:hAnsi="TH SarabunIT๙" w:cs="TH SarabunIT๙"/>
          <w:cs/>
        </w:rPr>
        <w:t>๔</w:t>
      </w:r>
      <w:r w:rsidRPr="000C0D49">
        <w:rPr>
          <w:rFonts w:ascii="TH SarabunIT๙" w:hAnsi="TH SarabunIT๙" w:cs="TH SarabunIT๙"/>
          <w:cs/>
        </w:rPr>
        <w:t xml:space="preserve">  บทบัญญัติใน</w:t>
      </w:r>
      <w:r w:rsidRPr="000C0D49">
        <w:rPr>
          <w:rFonts w:ascii="TH SarabunIT๙" w:hAnsi="TH SarabunIT๙" w:cs="TH SarabunIT๙"/>
          <w:b/>
          <w:bCs/>
          <w:cs/>
        </w:rPr>
        <w:t xml:space="preserve"> </w:t>
      </w:r>
      <w:r w:rsidRPr="000C0D49">
        <w:rPr>
          <w:rFonts w:ascii="TH SarabunIT๙" w:hAnsi="TH SarabunIT๙" w:cs="TH SarabunIT๙"/>
          <w:cs/>
        </w:rPr>
        <w:t xml:space="preserve">(๖๗) ของข้อ ๒ แห่งกฎกระทรวง ฉบับที่ ๑๒๖ (พ.ศ. ๒๕๐๙) ออกตามความในประมวลรัษฎากร ว่าด้วยการยกเว้นรัษฎากร ซึ่งแก้ไขเพิ่มเติมโดยกฎกระทรวง </w:t>
      </w:r>
      <w:r w:rsidR="00B45E47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ฉบับที่ ๒๔๖ (พ.ศ. ๒๕๔๗) ออกตามความในประมวลรัษฎากร ว่าด้วยการยกเว้นรัษฎากร</w:t>
      </w:r>
      <w:r w:rsidR="00B45E47" w:rsidRPr="000C0D49">
        <w:rPr>
          <w:rFonts w:ascii="TH SarabunIT๙" w:hAnsi="TH SarabunIT๙" w:cs="TH SarabunIT๙"/>
          <w:cs/>
        </w:rPr>
        <w:t xml:space="preserve"> </w:t>
      </w:r>
      <w:r w:rsidR="00927D62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ให้ยังคงใช้บังคับต่อไปเฉพาะเงินหรือผลประโยชน์ใด ๆ ที่ได้รับเนื่องจากการขายหน่วยลงทุนคืน</w:t>
      </w:r>
      <w:r w:rsidR="00927D62" w:rsidRPr="000C0D49">
        <w:rPr>
          <w:rFonts w:ascii="TH SarabunIT๙" w:hAnsi="TH SarabunIT๙" w:cs="TH SarabunIT๙"/>
          <w:cs/>
        </w:rPr>
        <w:br/>
      </w:r>
      <w:r w:rsidRPr="000C0D49">
        <w:rPr>
          <w:rFonts w:ascii="TH SarabunIT๙" w:hAnsi="TH SarabunIT๙" w:cs="TH SarabunIT๙"/>
          <w:cs/>
        </w:rPr>
        <w:t>ให้แก่กองทุน</w:t>
      </w:r>
      <w:r w:rsidR="00927D62" w:rsidRPr="000C0D49">
        <w:rPr>
          <w:rFonts w:ascii="TH SarabunIT๙" w:hAnsi="TH SarabunIT๙" w:cs="TH SarabunIT๙"/>
          <w:cs/>
        </w:rPr>
        <w:t>รวมหุ้น</w:t>
      </w:r>
      <w:r w:rsidRPr="000C0D49">
        <w:rPr>
          <w:rFonts w:ascii="TH SarabunIT๙" w:hAnsi="TH SarabunIT๙" w:cs="TH SarabunIT๙"/>
          <w:cs/>
        </w:rPr>
        <w:t>ระยะยาว สำหรับหน่วยลงทุนท</w:t>
      </w:r>
      <w:r w:rsidR="001F1096" w:rsidRPr="000C0D49">
        <w:rPr>
          <w:rFonts w:ascii="TH SarabunIT๙" w:hAnsi="TH SarabunIT๙" w:cs="TH SarabunIT๙"/>
          <w:cs/>
        </w:rPr>
        <w:t xml:space="preserve">ี่ซื้อมาก่อนวันที่ ๑ มกราคม </w:t>
      </w:r>
      <w:r w:rsidRPr="000C0D49">
        <w:rPr>
          <w:rFonts w:ascii="TH SarabunIT๙" w:hAnsi="TH SarabunIT๙" w:cs="TH SarabunIT๙"/>
          <w:cs/>
        </w:rPr>
        <w:t>พ.ศ. ๒๕๕๙</w:t>
      </w:r>
    </w:p>
    <w:p w14:paraId="541218B7" w14:textId="77777777" w:rsidR="00D23EFE" w:rsidRPr="000C0D49" w:rsidRDefault="00C851A2" w:rsidP="00AC7CFF">
      <w:pPr>
        <w:jc w:val="thaiDistribute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ab/>
      </w:r>
      <w:r w:rsidRPr="000C0D49">
        <w:rPr>
          <w:rFonts w:ascii="TH SarabunIT๙" w:hAnsi="TH SarabunIT๙" w:cs="TH SarabunIT๙"/>
          <w:cs/>
        </w:rPr>
        <w:tab/>
        <w:t>ข้อ ๕</w:t>
      </w:r>
      <w:r w:rsidR="00D23EFE" w:rsidRPr="000C0D49">
        <w:rPr>
          <w:rFonts w:ascii="TH SarabunIT๙" w:hAnsi="TH SarabunIT๙" w:cs="TH SarabunIT๙"/>
          <w:cs/>
        </w:rPr>
        <w:t xml:space="preserve">  กฎกระทรวงนี้ให้ใช้บังคับสำหรับเงินได้พึงประเมินที่ได้รับตั้งแต่วันที่ </w:t>
      </w:r>
      <w:r w:rsidR="00D23EFE" w:rsidRPr="000C0D49">
        <w:rPr>
          <w:rFonts w:ascii="TH SarabunIT๙" w:hAnsi="TH SarabunIT๙" w:cs="TH SarabunIT๙"/>
          <w:cs/>
        </w:rPr>
        <w:br/>
        <w:t>๑ มกราคม พ.ศ. ๒๕๕๙ เป็นต้นไป</w:t>
      </w:r>
    </w:p>
    <w:p w14:paraId="554B1865" w14:textId="77777777" w:rsidR="00D23EFE" w:rsidRPr="000C0D49" w:rsidRDefault="00D23EFE" w:rsidP="00D23EFE">
      <w:pPr>
        <w:rPr>
          <w:rFonts w:ascii="TH SarabunIT๙" w:hAnsi="TH SarabunIT๙" w:cs="TH SarabunIT๙"/>
        </w:rPr>
      </w:pPr>
    </w:p>
    <w:p w14:paraId="3CF3B475" w14:textId="77777777" w:rsidR="00D23EFE" w:rsidRPr="000C0D49" w:rsidRDefault="00D23EFE" w:rsidP="00D23EFE">
      <w:pPr>
        <w:rPr>
          <w:rFonts w:ascii="TH SarabunIT๙" w:hAnsi="TH SarabunIT๙" w:cs="TH SarabunIT๙"/>
        </w:rPr>
      </w:pPr>
    </w:p>
    <w:p w14:paraId="6C5EB734" w14:textId="77777777" w:rsidR="00D23EFE" w:rsidRPr="000C0D49" w:rsidRDefault="00D23EFE" w:rsidP="00F90021">
      <w:pPr>
        <w:ind w:firstLine="3420"/>
        <w:jc w:val="center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>ให้ไว้ ณ วันที่</w:t>
      </w:r>
      <w:r w:rsidR="001A3F7C">
        <w:rPr>
          <w:rFonts w:ascii="TH SarabunIT๙" w:hAnsi="TH SarabunIT๙" w:cs="TH SarabunIT๙" w:hint="cs"/>
          <w:cs/>
        </w:rPr>
        <w:t xml:space="preserve"> 28 มิถุนายน </w:t>
      </w:r>
      <w:r w:rsidRPr="000C0D49">
        <w:rPr>
          <w:rFonts w:ascii="TH SarabunIT๙" w:hAnsi="TH SarabunIT๙" w:cs="TH SarabunIT๙"/>
          <w:cs/>
        </w:rPr>
        <w:t>พ.ศ.</w:t>
      </w:r>
      <w:r w:rsidR="001A3F7C">
        <w:rPr>
          <w:rFonts w:ascii="TH SarabunIT๙" w:hAnsi="TH SarabunIT๙" w:cs="TH SarabunIT๙"/>
          <w:cs/>
        </w:rPr>
        <w:t xml:space="preserve"> </w:t>
      </w:r>
      <w:r w:rsidR="001A3F7C">
        <w:rPr>
          <w:rFonts w:ascii="TH SarabunIT๙" w:hAnsi="TH SarabunIT๙" w:cs="TH SarabunIT๙" w:hint="cs"/>
          <w:cs/>
        </w:rPr>
        <w:t>2559</w:t>
      </w:r>
    </w:p>
    <w:p w14:paraId="08A749C5" w14:textId="77777777" w:rsidR="00D23EFE" w:rsidRDefault="00D23EFE" w:rsidP="00F90021">
      <w:pPr>
        <w:ind w:firstLine="3420"/>
        <w:jc w:val="center"/>
        <w:rPr>
          <w:rFonts w:ascii="TH SarabunIT๙" w:hAnsi="TH SarabunIT๙" w:cs="TH SarabunIT๙"/>
        </w:rPr>
      </w:pPr>
    </w:p>
    <w:p w14:paraId="14C5B20E" w14:textId="77777777" w:rsidR="00F90021" w:rsidRPr="000C0D49" w:rsidRDefault="001A3F7C" w:rsidP="00F90021">
      <w:pPr>
        <w:ind w:firstLine="34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อภิศักดิ์  ตันติวรวงศ์</w:t>
      </w:r>
    </w:p>
    <w:p w14:paraId="7F4C925B" w14:textId="77777777" w:rsidR="00D23EFE" w:rsidRDefault="00D23EFE" w:rsidP="00F90021">
      <w:pPr>
        <w:pBdr>
          <w:bottom w:val="single" w:sz="6" w:space="1" w:color="auto"/>
        </w:pBdr>
        <w:ind w:firstLine="3420"/>
        <w:jc w:val="center"/>
        <w:rPr>
          <w:rFonts w:ascii="TH SarabunIT๙" w:hAnsi="TH SarabunIT๙" w:cs="TH SarabunIT๙"/>
        </w:rPr>
      </w:pPr>
      <w:r w:rsidRPr="000C0D49">
        <w:rPr>
          <w:rFonts w:ascii="TH SarabunIT๙" w:hAnsi="TH SarabunIT๙" w:cs="TH SarabunIT๙"/>
          <w:cs/>
        </w:rPr>
        <w:t>รัฐมนตรีว่าการกระทรวงการคลัง</w:t>
      </w:r>
    </w:p>
    <w:p w14:paraId="3797B401" w14:textId="77777777" w:rsidR="001A3F7C" w:rsidRDefault="001A3F7C" w:rsidP="00F90021">
      <w:pPr>
        <w:pBdr>
          <w:bottom w:val="single" w:sz="6" w:space="1" w:color="auto"/>
        </w:pBdr>
        <w:ind w:firstLine="3420"/>
        <w:jc w:val="center"/>
        <w:rPr>
          <w:rFonts w:ascii="TH SarabunIT๙" w:hAnsi="TH SarabunIT๙" w:cs="TH SarabunIT๙"/>
        </w:rPr>
      </w:pPr>
    </w:p>
    <w:p w14:paraId="51E16972" w14:textId="77777777" w:rsidR="00D23EFE" w:rsidRDefault="001A3F7C" w:rsidP="001A3F7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1A3F7C">
        <w:rPr>
          <w:rFonts w:ascii="THSarabunPSK" w:eastAsia="Times New Roman" w:hAnsi="THSarabunPSK" w:cs="THSarabunPSK" w:hint="cs"/>
          <w:u w:val="single"/>
          <w:cs/>
        </w:rPr>
        <w:t>เหตุผล</w:t>
      </w:r>
      <w:r>
        <w:rPr>
          <w:rFonts w:ascii="THSarabunPSK" w:eastAsia="Times New Roman" w:hAnsi="THSarabunPSK" w:cs="THSarabunPSK"/>
        </w:rPr>
        <w:t xml:space="preserve">: </w:t>
      </w:r>
      <w:r>
        <w:rPr>
          <w:rFonts w:ascii="THSarabunPSK" w:eastAsia="Times New Roman" w:hAnsi="THSarabunPSK" w:cs="THSarabunPSK" w:hint="cs"/>
          <w:cs/>
        </w:rPr>
        <w:t>เหตุผลในการประกาศใช้กฎกระทรวงฉบับนี้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คือ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โดยที่รัฐบาลมีนโยบายในการส่งเสริม</w:t>
      </w:r>
      <w:r>
        <w:rPr>
          <w:rFonts w:ascii="THSarabunPSK" w:eastAsia="Times New Roman" w:hAnsi="THSarabunPSK" w:cs="THSarabunPSK"/>
        </w:rPr>
        <w:br/>
      </w:r>
      <w:r>
        <w:rPr>
          <w:rFonts w:ascii="THSarabunPSK" w:eastAsia="Times New Roman" w:hAnsi="THSarabunPSK" w:cs="THSarabunPSK" w:hint="cs"/>
          <w:cs/>
        </w:rPr>
        <w:t>การให้สิทธิประโยชน์ทางภาษีเงินได้บุคคลธรรมดา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สำหรับการลงทุนในกองทุนรวมหุ้นระยะยาวตามกฎหมายว่าด้วยหลักทรัพย์และตลาดหลักทรัพย์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เพื่อเป็นการส่งเสริมให้ประชาชนมีการลงทุนในระยะยาวและรักษาเสถียรภาพของตลาดหลักทรัพย์แห่งประเทศไทย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สมควรปรับปรุงหลักเกณฑ์การให้สิทธิประโยชน์ทางภาษีดังกล่าวโดยขยายระยะเวลาการยกเว้นเงินได้พึงประเมินที่ไม่ต้องรวมคำนวณเพื่อเสียภาษีเงินได้บุคคลธรรมดาสำหรับเงินได้เท่าที่จ่ายเป็นค่าซื้อหน่วยลงทุนที่ซื้อตั้งแต่วันที่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๑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มกราคม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พ</w:t>
      </w:r>
      <w:r>
        <w:rPr>
          <w:rFonts w:ascii="THSarabunPSK" w:eastAsia="Times New Roman" w:hAnsi="THSarabunPSK" w:cs="THSarabunPSK"/>
        </w:rPr>
        <w:t>.</w:t>
      </w:r>
      <w:r>
        <w:rPr>
          <w:rFonts w:ascii="THSarabunPSK" w:eastAsia="Times New Roman" w:hAnsi="THSarabunPSK" w:cs="THSarabunPSK" w:hint="cs"/>
          <w:cs/>
        </w:rPr>
        <w:t>ศ</w:t>
      </w:r>
      <w:r>
        <w:rPr>
          <w:rFonts w:ascii="THSarabunPSK" w:eastAsia="Times New Roman" w:hAnsi="THSarabunPSK" w:cs="THSarabunPSK"/>
        </w:rPr>
        <w:t xml:space="preserve">. </w:t>
      </w:r>
      <w:r>
        <w:rPr>
          <w:rFonts w:ascii="THSarabunPSK" w:eastAsia="Times New Roman" w:hAnsi="THSarabunPSK" w:cs="THSarabunPSK" w:hint="cs"/>
          <w:cs/>
        </w:rPr>
        <w:t>๒๕๕๙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ถึงวันที่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๓๑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ธันวาคม พ</w:t>
      </w:r>
      <w:r>
        <w:rPr>
          <w:rFonts w:ascii="THSarabunPSK" w:eastAsia="Times New Roman" w:hAnsi="THSarabunPSK" w:cs="THSarabunPSK"/>
        </w:rPr>
        <w:t>.</w:t>
      </w:r>
      <w:r>
        <w:rPr>
          <w:rFonts w:ascii="THSarabunPSK" w:eastAsia="Times New Roman" w:hAnsi="THSarabunPSK" w:cs="THSarabunPSK" w:hint="cs"/>
          <w:cs/>
        </w:rPr>
        <w:t>ศ</w:t>
      </w:r>
      <w:r>
        <w:rPr>
          <w:rFonts w:ascii="THSarabunPSK" w:eastAsia="Times New Roman" w:hAnsi="THSarabunPSK" w:cs="THSarabunPSK"/>
        </w:rPr>
        <w:t xml:space="preserve">. </w:t>
      </w:r>
      <w:r>
        <w:rPr>
          <w:rFonts w:ascii="THSarabunPSK" w:eastAsia="Times New Roman" w:hAnsi="THSarabunPSK" w:cs="THSarabunPSK" w:hint="cs"/>
          <w:cs/>
        </w:rPr>
        <w:t>๒๕๖๒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และเงินหรือผลประโยชน์ใด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ๆ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ที่ได้รับเนื่องจากการขายหน่วยลงทุนคืน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 w:hint="cs"/>
          <w:cs/>
        </w:rPr>
        <w:t>รวมทั้งปรับปรุงหลักเกณฑ์การถือหน่วยลงทุนในกองทุนรวมหุ้นระยะยาวที่จะได้รับสิทธิประโยชน์ทางภาษีโดยผู้มีเงินได้ต้องถือหน่วยลงทุนมาแล้วไม่น้อยกว่าเจ็ดปีปฏิทิน</w:t>
      </w:r>
      <w:r>
        <w:rPr>
          <w:rFonts w:ascii="THSarabunPSK" w:eastAsia="Times New Roman" w:hAnsi="THSarabunPSK" w:cs="THSarabunPSK"/>
        </w:rPr>
        <w:t xml:space="preserve"> </w:t>
      </w:r>
      <w:r>
        <w:rPr>
          <w:rFonts w:ascii="THSarabunPSK" w:eastAsia="Times New Roman" w:hAnsi="THSarabunPSK" w:cs="THSarabunPSK"/>
          <w:cs/>
        </w:rPr>
        <w:br/>
      </w:r>
      <w:r>
        <w:rPr>
          <w:rFonts w:ascii="THSarabunPSK" w:eastAsia="Times New Roman" w:hAnsi="THSarabunPSK" w:cs="THSarabunPSK" w:hint="cs"/>
          <w:cs/>
        </w:rPr>
        <w:t>จึงจำเป็นต้องออกกฎกระทรวงนี้</w:t>
      </w:r>
    </w:p>
    <w:p w14:paraId="4F972782" w14:textId="77777777" w:rsidR="001A3F7C" w:rsidRPr="00947ED0" w:rsidRDefault="001A3F7C" w:rsidP="001A3F7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74D3920C" w14:textId="77777777" w:rsidR="001A3F7C" w:rsidRPr="00947ED0" w:rsidRDefault="001A3F7C" w:rsidP="001A3F7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s/>
        </w:rPr>
      </w:pPr>
      <w:r w:rsidRPr="00947ED0">
        <w:rPr>
          <w:rFonts w:ascii="TH SarabunIT๙" w:hAnsi="TH SarabunIT๙" w:cs="TH SarabunIT๙" w:hint="cs"/>
          <w:cs/>
        </w:rPr>
        <w:t>(ร.จ. ฉบับกฤษฎีกา เล่ม 133 ตอนที่ 58 ก วันที่ 8 กรกฎาคม 2559)</w:t>
      </w:r>
    </w:p>
    <w:sectPr w:rsidR="001A3F7C" w:rsidRPr="00947ED0" w:rsidSect="000016A9">
      <w:headerReference w:type="even" r:id="rId7"/>
      <w:headerReference w:type="default" r:id="rId8"/>
      <w:pgSz w:w="11906" w:h="16838" w:code="9"/>
      <w:pgMar w:top="1440" w:right="1800" w:bottom="1440" w:left="1800" w:header="706" w:footer="706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C056" w14:textId="77777777" w:rsidR="001D72FF" w:rsidRDefault="001D72FF">
      <w:r>
        <w:separator/>
      </w:r>
    </w:p>
  </w:endnote>
  <w:endnote w:type="continuationSeparator" w:id="0">
    <w:p w14:paraId="4D906DC0" w14:textId="77777777" w:rsidR="001D72FF" w:rsidRDefault="001D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EB6C" w14:textId="77777777" w:rsidR="001D72FF" w:rsidRDefault="001D72FF">
      <w:r>
        <w:separator/>
      </w:r>
    </w:p>
  </w:footnote>
  <w:footnote w:type="continuationSeparator" w:id="0">
    <w:p w14:paraId="0320A48A" w14:textId="77777777" w:rsidR="001D72FF" w:rsidRDefault="001D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040F" w14:textId="77777777" w:rsidR="00ED2114" w:rsidRDefault="00ED2114" w:rsidP="000016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0F7ED3" w14:textId="77777777" w:rsidR="00ED2114" w:rsidRDefault="00ED2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4928" w14:textId="77777777" w:rsidR="00ED2114" w:rsidRPr="000016A9" w:rsidRDefault="00ED2114" w:rsidP="000016A9">
    <w:pPr>
      <w:pStyle w:val="Header"/>
      <w:framePr w:wrap="around" w:vAnchor="text" w:hAnchor="margin" w:xAlign="center" w:y="1"/>
      <w:rPr>
        <w:rStyle w:val="PageNumber"/>
        <w:rFonts w:cs="TH SarabunPSK"/>
        <w:szCs w:val="32"/>
      </w:rPr>
    </w:pPr>
    <w:r w:rsidRPr="000016A9">
      <w:rPr>
        <w:rStyle w:val="PageNumber"/>
        <w:rFonts w:cs="TH SarabunPSK"/>
        <w:szCs w:val="32"/>
      </w:rPr>
      <w:fldChar w:fldCharType="begin"/>
    </w:r>
    <w:r w:rsidRPr="000016A9">
      <w:rPr>
        <w:rStyle w:val="PageNumber"/>
        <w:rFonts w:cs="TH SarabunPSK"/>
        <w:szCs w:val="32"/>
      </w:rPr>
      <w:instrText xml:space="preserve">PAGE  </w:instrText>
    </w:r>
    <w:r w:rsidRPr="000016A9">
      <w:rPr>
        <w:rStyle w:val="PageNumber"/>
        <w:rFonts w:cs="TH SarabunPSK"/>
        <w:szCs w:val="32"/>
      </w:rPr>
      <w:fldChar w:fldCharType="separate"/>
    </w:r>
    <w:r w:rsidR="00E66A39">
      <w:rPr>
        <w:rStyle w:val="PageNumber"/>
        <w:rFonts w:cs="TH SarabunPSK"/>
        <w:noProof/>
        <w:szCs w:val="32"/>
        <w:cs/>
      </w:rPr>
      <w:t>๒</w:t>
    </w:r>
    <w:r w:rsidRPr="000016A9">
      <w:rPr>
        <w:rStyle w:val="PageNumber"/>
        <w:rFonts w:cs="TH SarabunPSK"/>
        <w:szCs w:val="32"/>
      </w:rPr>
      <w:fldChar w:fldCharType="end"/>
    </w:r>
  </w:p>
  <w:p w14:paraId="265536C9" w14:textId="77777777" w:rsidR="00ED2114" w:rsidRDefault="00ED2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EFE"/>
    <w:rsid w:val="00000EC6"/>
    <w:rsid w:val="000016A9"/>
    <w:rsid w:val="00044D14"/>
    <w:rsid w:val="0008470A"/>
    <w:rsid w:val="00086871"/>
    <w:rsid w:val="000C0D49"/>
    <w:rsid w:val="000D4267"/>
    <w:rsid w:val="000F3576"/>
    <w:rsid w:val="00103F30"/>
    <w:rsid w:val="001073B6"/>
    <w:rsid w:val="00191543"/>
    <w:rsid w:val="001A26A7"/>
    <w:rsid w:val="001A3F7C"/>
    <w:rsid w:val="001B1744"/>
    <w:rsid w:val="001D72FF"/>
    <w:rsid w:val="001F1096"/>
    <w:rsid w:val="002213FD"/>
    <w:rsid w:val="002529A3"/>
    <w:rsid w:val="00267612"/>
    <w:rsid w:val="00276508"/>
    <w:rsid w:val="00276B36"/>
    <w:rsid w:val="002A073D"/>
    <w:rsid w:val="002C734D"/>
    <w:rsid w:val="002F40FA"/>
    <w:rsid w:val="00390309"/>
    <w:rsid w:val="00392F23"/>
    <w:rsid w:val="003C1D90"/>
    <w:rsid w:val="003C6EA2"/>
    <w:rsid w:val="003E30F0"/>
    <w:rsid w:val="0047780D"/>
    <w:rsid w:val="00482AF9"/>
    <w:rsid w:val="00493AC7"/>
    <w:rsid w:val="00501605"/>
    <w:rsid w:val="005329E0"/>
    <w:rsid w:val="005A6108"/>
    <w:rsid w:val="005C1B25"/>
    <w:rsid w:val="005C7FAF"/>
    <w:rsid w:val="005F0B25"/>
    <w:rsid w:val="00641D36"/>
    <w:rsid w:val="00646871"/>
    <w:rsid w:val="006600B3"/>
    <w:rsid w:val="00662FA6"/>
    <w:rsid w:val="00682CEC"/>
    <w:rsid w:val="006B5FDC"/>
    <w:rsid w:val="00752882"/>
    <w:rsid w:val="0077165A"/>
    <w:rsid w:val="00792B4F"/>
    <w:rsid w:val="007E086B"/>
    <w:rsid w:val="00825028"/>
    <w:rsid w:val="00882E21"/>
    <w:rsid w:val="00884984"/>
    <w:rsid w:val="008C1EA7"/>
    <w:rsid w:val="008C4C2E"/>
    <w:rsid w:val="008E3B11"/>
    <w:rsid w:val="00927D62"/>
    <w:rsid w:val="00947ED0"/>
    <w:rsid w:val="00962041"/>
    <w:rsid w:val="009A73E3"/>
    <w:rsid w:val="009C2719"/>
    <w:rsid w:val="009F20FD"/>
    <w:rsid w:val="00A547C5"/>
    <w:rsid w:val="00A6160E"/>
    <w:rsid w:val="00AC7CFF"/>
    <w:rsid w:val="00AE61BB"/>
    <w:rsid w:val="00AE7BEC"/>
    <w:rsid w:val="00AF70A8"/>
    <w:rsid w:val="00B37D8D"/>
    <w:rsid w:val="00B45E47"/>
    <w:rsid w:val="00B60E7F"/>
    <w:rsid w:val="00B86EDE"/>
    <w:rsid w:val="00BB2F7F"/>
    <w:rsid w:val="00BB5C5A"/>
    <w:rsid w:val="00BC03E6"/>
    <w:rsid w:val="00BC3944"/>
    <w:rsid w:val="00BF07B1"/>
    <w:rsid w:val="00C430DD"/>
    <w:rsid w:val="00C4678C"/>
    <w:rsid w:val="00C851A2"/>
    <w:rsid w:val="00CB032E"/>
    <w:rsid w:val="00CC45A9"/>
    <w:rsid w:val="00CD3CA7"/>
    <w:rsid w:val="00CE794F"/>
    <w:rsid w:val="00CF7B05"/>
    <w:rsid w:val="00D21B04"/>
    <w:rsid w:val="00D23EFE"/>
    <w:rsid w:val="00D25C35"/>
    <w:rsid w:val="00D324D7"/>
    <w:rsid w:val="00D654E1"/>
    <w:rsid w:val="00D71F70"/>
    <w:rsid w:val="00D77E73"/>
    <w:rsid w:val="00DD1308"/>
    <w:rsid w:val="00DE18ED"/>
    <w:rsid w:val="00E16058"/>
    <w:rsid w:val="00E24D46"/>
    <w:rsid w:val="00E66A39"/>
    <w:rsid w:val="00E70D6A"/>
    <w:rsid w:val="00ED2114"/>
    <w:rsid w:val="00F63ACB"/>
    <w:rsid w:val="00F76290"/>
    <w:rsid w:val="00F90021"/>
    <w:rsid w:val="00FA3758"/>
    <w:rsid w:val="00FA7C1B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57F3A"/>
  <w15:docId w15:val="{70A74F03-F7C9-4976-ACEE-A2990AD4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EFE"/>
    <w:rPr>
      <w:rFonts w:ascii="TH SarabunPSK" w:eastAsia="Calibri" w:hAnsi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6A9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0016A9"/>
  </w:style>
  <w:style w:type="paragraph" w:styleId="Footer">
    <w:name w:val="footer"/>
    <w:basedOn w:val="Normal"/>
    <w:rsid w:val="000016A9"/>
    <w:pPr>
      <w:tabs>
        <w:tab w:val="center" w:pos="4153"/>
        <w:tab w:val="right" w:pos="8306"/>
      </w:tabs>
    </w:pPr>
    <w:rPr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ร่างฯ ที่ สคก</vt:lpstr>
      <vt:lpstr>ร่างฯ ที่ สคก</vt:lpstr>
    </vt:vector>
  </TitlesOfParts>
  <Company>xp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ร่างฯ ที่ สคก</dc:title>
  <dc:creator>xp3</dc:creator>
  <cp:lastModifiedBy>ณัชชา ธรรมวัชระ</cp:lastModifiedBy>
  <cp:revision>5</cp:revision>
  <cp:lastPrinted>2016-04-28T04:06:00Z</cp:lastPrinted>
  <dcterms:created xsi:type="dcterms:W3CDTF">2020-10-14T09:21:00Z</dcterms:created>
  <dcterms:modified xsi:type="dcterms:W3CDTF">2025-02-06T02:53:00Z</dcterms:modified>
</cp:coreProperties>
</file>