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1389" w14:textId="70557E7D" w:rsidR="0048512C" w:rsidRDefault="0048512C" w:rsidP="00474EC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 w:rsidRPr="00633B62">
        <w:rPr>
          <w:rFonts w:cs="TH SarabunIT๙"/>
          <w:noProof/>
        </w:rPr>
        <w:drawing>
          <wp:inline distT="0" distB="0" distL="0" distR="0" wp14:anchorId="00BA15D5" wp14:editId="0383BF7B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EF3A" w14:textId="2EDB136E" w:rsidR="00474EC3" w:rsidRDefault="00474EC3" w:rsidP="00474EC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กฎกระทรวง</w:t>
      </w:r>
    </w:p>
    <w:p w14:paraId="0A5A6D33" w14:textId="77777777" w:rsidR="00474EC3" w:rsidRDefault="00474EC3" w:rsidP="00474EC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๓๒๕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  <w:r>
        <w:rPr>
          <w:rFonts w:ascii="THSarabunPSK" w:hAnsi="THSarabunPSK" w:cs="THSarabunPSK"/>
          <w:sz w:val="34"/>
          <w:szCs w:val="34"/>
        </w:rPr>
        <w:t>)</w:t>
      </w:r>
    </w:p>
    <w:p w14:paraId="4A1BEAEF" w14:textId="77777777" w:rsidR="00474EC3" w:rsidRDefault="00474EC3" w:rsidP="00474EC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14:paraId="2C10AF83" w14:textId="77777777" w:rsidR="00474EC3" w:rsidRDefault="00474EC3" w:rsidP="00474EC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</w:p>
    <w:p w14:paraId="172A0285" w14:textId="77777777" w:rsidR="00474EC3" w:rsidRDefault="00474EC3" w:rsidP="00474EC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---------------------------------------</w:t>
      </w:r>
    </w:p>
    <w:p w14:paraId="41AF5832" w14:textId="77777777" w:rsidR="001F4ED6" w:rsidRPr="001F4ED6" w:rsidRDefault="00474EC3" w:rsidP="00474EC3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1F4ED6">
        <w:rPr>
          <w:rFonts w:ascii="TH SarabunPSK" w:hAnsi="TH SarabunPSK" w:cs="TH SarabunPSK" w:hint="cs"/>
          <w:spacing w:val="6"/>
          <w:sz w:val="34"/>
          <w:szCs w:val="34"/>
          <w:cs/>
        </w:rPr>
        <w:t>อาศัยอำนาจตามความในมาตรา</w:t>
      </w:r>
      <w:r w:rsidRPr="001F4ED6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1F4ED6">
        <w:rPr>
          <w:rFonts w:ascii="TH SarabunPSK" w:hAnsi="TH SarabunPSK" w:cs="TH SarabunPSK" w:hint="cs"/>
          <w:spacing w:val="6"/>
          <w:sz w:val="34"/>
          <w:szCs w:val="34"/>
          <w:cs/>
        </w:rPr>
        <w:t>๔</w:t>
      </w:r>
      <w:r w:rsidRPr="001F4ED6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1F4ED6">
        <w:rPr>
          <w:rFonts w:ascii="TH SarabunPSK" w:hAnsi="TH SarabunPSK" w:cs="TH SarabunPSK" w:hint="cs"/>
          <w:spacing w:val="6"/>
          <w:sz w:val="34"/>
          <w:szCs w:val="34"/>
          <w:cs/>
        </w:rPr>
        <w:t>แห่งประมวลรัษฎากร</w:t>
      </w:r>
      <w:r w:rsidRPr="001F4ED6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1F4ED6">
        <w:rPr>
          <w:rFonts w:ascii="TH SarabunPSK" w:hAnsi="TH SarabunPSK" w:cs="TH SarabunPSK" w:hint="cs"/>
          <w:spacing w:val="6"/>
          <w:sz w:val="34"/>
          <w:szCs w:val="34"/>
          <w:cs/>
        </w:rPr>
        <w:t>ซึ่งแก้ไขเพิ่มเติมโดยพระราชบัญญัติ</w:t>
      </w:r>
    </w:p>
    <w:p w14:paraId="7ED7529F" w14:textId="77777777" w:rsidR="00474EC3" w:rsidRDefault="00474EC3" w:rsidP="00474EC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๒๕๑๓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๔๒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๑๗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 w:rsidR="001F4ED6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๒๔๙๖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รัฐมนตรีว่าการกระทรวงการคลังออกกฎกระทรวงไว้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14:paraId="2589A383" w14:textId="37156306" w:rsidR="00474EC3" w:rsidRDefault="00474EC3" w:rsidP="00474EC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ให้เพิ่มความต่อไปนี้เป็น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๙๓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ของข้อ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แห่งกฎกระทรวง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๑๒๖</w:t>
      </w:r>
      <w:r w:rsidR="0048512C"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๒๕๐๙</w:t>
      </w:r>
      <w:r>
        <w:rPr>
          <w:rFonts w:ascii="THSarabunPSK" w:hAnsi="THSarabunPSK" w:cs="THSarabunPSK"/>
          <w:sz w:val="34"/>
          <w:szCs w:val="34"/>
        </w:rPr>
        <w:t>)</w:t>
      </w:r>
      <w:r w:rsidR="0048512C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</w:p>
    <w:p w14:paraId="2C5294E9" w14:textId="77777777" w:rsidR="00474EC3" w:rsidRDefault="00474EC3" w:rsidP="001F4E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๙๓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เงินได้ที่นักกีฬาและผู้ฝึกสอนกีฬาได้รับจากการให้โดยเสน่หาเนื่องในพิธีหรือตามโอกาส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แห่งขนบธรรมเนียมประเพณี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เพื่อเป็นรางวัลอันเนื่องมาจากการเข้าร่วมการแข่งขันรายการมหกรรมกีฬา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และรายการแข่งขันกีฬาสมัครเล่นระดับนานาชาติ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เฉพาะส่วนที่เกินสิบล้านบาท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ทั้งนี้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ตามหลักเกณฑ์</w:t>
      </w:r>
      <w:r w:rsidR="001F4ED6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วิธีการ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และเงื่อนไขที่อธิบดีประกาศกำหนด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14:paraId="77276A96" w14:textId="77777777" w:rsidR="00474EC3" w:rsidRDefault="00474EC3" w:rsidP="00474EC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กฎกระทรวงนี้ให้ใช้บังคับสำหรับเงินได้พึงประเมินที่ได้รับตั้งแต่วันที่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กุมภาพันธ์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เป็นต้นไป</w:t>
      </w:r>
    </w:p>
    <w:p w14:paraId="3E30E252" w14:textId="77777777" w:rsidR="00474EC3" w:rsidRDefault="00474EC3" w:rsidP="00474EC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746737EE" w14:textId="77777777" w:rsidR="00474EC3" w:rsidRDefault="00474EC3" w:rsidP="00474EC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 xml:space="preserve">                                                </w:t>
      </w:r>
      <w:r>
        <w:rPr>
          <w:rFonts w:ascii="THSarabunPSK" w:hAnsi="THSarabunPSK" w:cs="THSarabunPSK" w:hint="cs"/>
          <w:sz w:val="34"/>
          <w:szCs w:val="34"/>
          <w:cs/>
        </w:rPr>
        <w:t>ให้ไว้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กุมภาพันธ์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</w:p>
    <w:p w14:paraId="36D9A4FD" w14:textId="77777777" w:rsidR="00474EC3" w:rsidRDefault="00474EC3" w:rsidP="00474EC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 xml:space="preserve">                                                            </w:t>
      </w:r>
      <w:r>
        <w:rPr>
          <w:rFonts w:ascii="THSarabunPSK" w:hAnsi="THSarabunPSK" w:cs="THSarabunPSK" w:hint="cs"/>
          <w:sz w:val="34"/>
          <w:szCs w:val="34"/>
          <w:cs/>
        </w:rPr>
        <w:t>อภิศักดิ์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ตันติวรวงศ์</w:t>
      </w:r>
    </w:p>
    <w:p w14:paraId="569B5DBE" w14:textId="77777777" w:rsidR="00474EC3" w:rsidRDefault="00474EC3" w:rsidP="00474EC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 xml:space="preserve">                                                     </w:t>
      </w:r>
      <w:r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</w:t>
      </w:r>
    </w:p>
    <w:p w14:paraId="21682814" w14:textId="4A84A556" w:rsidR="00CF122A" w:rsidRDefault="00CF122A" w:rsidP="00474EC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5DC7AB02" w14:textId="4FF8529A" w:rsidR="0048512C" w:rsidRDefault="0048512C" w:rsidP="00474EC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0485C6D9" w14:textId="1B2A31B3" w:rsidR="0048512C" w:rsidRDefault="0048512C" w:rsidP="00474EC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3CC162B7" w14:textId="61F4D348" w:rsidR="0048512C" w:rsidRDefault="0048512C" w:rsidP="00474EC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085A51F8" w14:textId="0C073E49" w:rsidR="0048512C" w:rsidRDefault="0048512C" w:rsidP="00474EC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0CED29EC" w14:textId="016E0D71" w:rsidR="0048512C" w:rsidRDefault="0048512C" w:rsidP="00474EC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76065F32" w14:textId="6D7EF560" w:rsidR="0048512C" w:rsidRDefault="0048512C" w:rsidP="00474EC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70268EEA" w14:textId="77777777" w:rsidR="0048512C" w:rsidRDefault="0048512C" w:rsidP="00474EC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33D649E1" w14:textId="6C9769CD" w:rsidR="001F4ED6" w:rsidRDefault="00474EC3" w:rsidP="001F4ED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เหตุผลในการประกาศใช้กฎกระทรวงฉบับนี้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โดยที่มาตรา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๔๒</w:t>
      </w:r>
      <w:r>
        <w:rPr>
          <w:rFonts w:ascii="THSarabunPSK" w:hAnsi="THSarabunPSK" w:cs="THSarabunPSK"/>
          <w:sz w:val="32"/>
          <w:szCs w:val="32"/>
        </w:rPr>
        <w:t xml:space="preserve"> (</w:t>
      </w:r>
      <w:r>
        <w:rPr>
          <w:rFonts w:ascii="THSarabunPSK" w:hAnsi="THSarabunPSK" w:cs="THSarabunPSK" w:hint="cs"/>
          <w:sz w:val="32"/>
          <w:szCs w:val="32"/>
          <w:cs/>
        </w:rPr>
        <w:t>๒๘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 w:hint="cs"/>
          <w:sz w:val="32"/>
          <w:szCs w:val="32"/>
          <w:cs/>
        </w:rPr>
        <w:t>แห่งประมวลรัษฎากร</w:t>
      </w:r>
      <w:r w:rsidR="001F4ED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บัญญัติให้เงินได้ที่ได้รับจากการอุปการะโดยหน้าที่ธรรมจรรยาหรือจากการให้โดยเสน่หาเนื่องในพิธีหรือตามโอกาส</w:t>
      </w:r>
      <w:r w:rsidR="001F4ED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แห่งขนบธรรมเนียมประเพณี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ทั้งนี้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จากบุคคลซึ่งมิใช่บุพการี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ผู้สืบสันดาน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หรือคู่สมรส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เฉพาะเงินได้ในส่วนที่</w:t>
      </w:r>
      <w:r w:rsidR="001F4ED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ไม่เกินสิบล้านบาทตลอดปีภาษีนั้น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ได้รับยกเว้นไม่ต้องรวมคำนวณเพื่อเสียภาษีเงินได้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อันมีผลทำให้ต้องมี</w:t>
      </w:r>
      <w:r w:rsidR="001F4ED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การจัดเก็บภาษีสำหรับเงินได้ที่นักกีฬาและผู้ฝึกสอนกีฬาได้รับจากการให้โดยเสน่หาเนื่องในพิธีหรือตามโอกาส</w:t>
      </w:r>
      <w:r w:rsidR="001F4ED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แห่งขนบธรรมเนียมประเพณี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เพื่อเป็นรางวัลอันเนื่องมาจากการเข้าร่วมการแข่งขันรายการมหกรรมกีฬาและ</w:t>
      </w:r>
      <w:r w:rsidR="001F4ED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รายการแข่งขันกีฬาสมัครเล่นระดับนานาชาติ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เพื่อเป็นการสนับสนุนนักกีฬาและผู้ฝึกสอนกีฬาที่ได้สร้างชื่อเสียง</w:t>
      </w:r>
      <w:r w:rsidR="001F4ED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ให้กับประเทศชาติ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สมควรกำหนดให้เงินได้ดังกล่าวเฉพาะส่วนที่ได้รับเกินสิบล้านบาท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เป็นเงินได้พึงประเมิน</w:t>
      </w:r>
      <w:r w:rsidR="001F4ED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ที่ได้รับยกเว้นไม่ต้องรวมคำนวณเพื่อเสียภาษีเงินได้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จึงจำเป็นต้องออกกฎกระทรวงนี้</w:t>
      </w:r>
    </w:p>
    <w:p w14:paraId="07C2BDC2" w14:textId="54F67EB0" w:rsidR="0048512C" w:rsidRDefault="0048512C" w:rsidP="001F4ED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0F66FD28" w14:textId="77777777" w:rsidR="0048512C" w:rsidRDefault="0048512C" w:rsidP="001F4ED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3EDD0292" w14:textId="77777777" w:rsidR="00FC4AC4" w:rsidRDefault="00FC4AC4" w:rsidP="00FC4AC4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(ร.จ 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กฤษฎีกา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เล่ม 134 ตอนที่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ก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2560)</w:t>
      </w:r>
    </w:p>
    <w:sectPr w:rsidR="00FC4A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EC3"/>
    <w:rsid w:val="001F4ED6"/>
    <w:rsid w:val="003A07F9"/>
    <w:rsid w:val="00474EC3"/>
    <w:rsid w:val="0048512C"/>
    <w:rsid w:val="00CF122A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1A46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Erevenue2555</dc:creator>
  <cp:lastModifiedBy>ณัชชา ธรรมวัชระ</cp:lastModifiedBy>
  <cp:revision>3</cp:revision>
  <dcterms:created xsi:type="dcterms:W3CDTF">2020-10-14T09:20:00Z</dcterms:created>
  <dcterms:modified xsi:type="dcterms:W3CDTF">2025-02-06T03:03:00Z</dcterms:modified>
</cp:coreProperties>
</file>