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1932" w14:textId="45CE57B8" w:rsidR="00C43257" w:rsidRPr="00914946" w:rsidRDefault="00E927ED" w:rsidP="001902F5">
      <w:pPr>
        <w:tabs>
          <w:tab w:val="left" w:pos="4253"/>
        </w:tabs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6BC8AFCE" wp14:editId="01EB9561">
            <wp:extent cx="1137920" cy="11379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7373" w14:textId="77777777" w:rsidR="00525752" w:rsidRPr="00A10688" w:rsidRDefault="00A10688" w:rsidP="00635315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48"/>
          <w:szCs w:val="48"/>
          <w:cs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48"/>
          <w:szCs w:val="48"/>
          <w:cs/>
          <w:lang w:eastAsia="zh-CN"/>
        </w:rPr>
        <w:t>กฎกระทรวง</w:t>
      </w:r>
    </w:p>
    <w:p w14:paraId="14D9C5EB" w14:textId="7396D845" w:rsidR="00A10688" w:rsidRPr="00742B96" w:rsidRDefault="00A10688" w:rsidP="00525752">
      <w:pPr>
        <w:spacing w:after="0" w:line="240" w:lineRule="auto"/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742B96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 xml:space="preserve">ฉบับที่ </w:t>
      </w:r>
      <w:r w:rsidR="00742B96" w:rsidRPr="00742B96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>๓๙๔</w:t>
      </w:r>
      <w:r w:rsidRPr="00742B96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 xml:space="preserve"> (พ.ศ. </w:t>
      </w:r>
      <w:r w:rsidR="00C50C87" w:rsidRPr="00742B96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>๒๕๖๗</w:t>
      </w:r>
      <w:r w:rsidRPr="00742B96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>)</w:t>
      </w:r>
    </w:p>
    <w:p w14:paraId="018A7243" w14:textId="77777777" w:rsidR="00525752" w:rsidRPr="00742B96" w:rsidRDefault="00525752" w:rsidP="00525752">
      <w:pPr>
        <w:spacing w:after="0" w:line="240" w:lineRule="auto"/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742B96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>ออกตามความในประมวลรัษฎากร</w:t>
      </w:r>
    </w:p>
    <w:p w14:paraId="374E2D10" w14:textId="77777777" w:rsidR="00525752" w:rsidRPr="00A10688" w:rsidRDefault="00525752" w:rsidP="00525752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6"/>
          <w:szCs w:val="36"/>
          <w:lang w:eastAsia="zh-CN"/>
        </w:rPr>
      </w:pPr>
      <w:r w:rsidRPr="00A10688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ว่าด้วยการ</w:t>
      </w:r>
      <w:r w:rsidR="00A10688" w:rsidRPr="00A10688">
        <w:rPr>
          <w:rFonts w:ascii="TH SarabunPSK" w:eastAsia="SimSun" w:hAnsi="TH SarabunPSK" w:cs="TH SarabunPSK" w:hint="cs"/>
          <w:color w:val="000000"/>
          <w:sz w:val="36"/>
          <w:szCs w:val="36"/>
          <w:cs/>
          <w:lang w:eastAsia="zh-CN"/>
        </w:rPr>
        <w:t>ยกเว้นรัษฎากร</w:t>
      </w:r>
    </w:p>
    <w:p w14:paraId="4D23858C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sz w:val="34"/>
          <w:szCs w:val="34"/>
          <w:u w:val="thick"/>
          <w:lang w:eastAsia="zh-CN"/>
        </w:rPr>
      </w:pP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  <w:r w:rsidRPr="00A10688">
        <w:rPr>
          <w:rFonts w:ascii="TH SarabunPSK" w:eastAsia="SimSun" w:hAnsi="TH SarabunPSK" w:cs="TH SarabunPSK" w:hint="cs"/>
          <w:sz w:val="34"/>
          <w:szCs w:val="34"/>
          <w:u w:val="thick"/>
          <w:lang w:eastAsia="zh-CN"/>
        </w:rPr>
        <w:tab/>
      </w:r>
    </w:p>
    <w:p w14:paraId="66C71CC8" w14:textId="77777777" w:rsidR="00525752" w:rsidRPr="00A10688" w:rsidRDefault="00525752" w:rsidP="00525752">
      <w:pPr>
        <w:spacing w:after="0" w:line="280" w:lineRule="exact"/>
        <w:jc w:val="center"/>
        <w:rPr>
          <w:rFonts w:ascii="TH SarabunPSK" w:eastAsia="SimSun" w:hAnsi="TH SarabunPSK" w:cs="TH SarabunPSK"/>
          <w:color w:val="000000"/>
          <w:sz w:val="34"/>
          <w:szCs w:val="34"/>
          <w:lang w:eastAsia="zh-CN"/>
        </w:rPr>
      </w:pPr>
    </w:p>
    <w:p w14:paraId="7FA80516" w14:textId="77777777" w:rsidR="00A10688" w:rsidRPr="00A10688" w:rsidRDefault="00A10688" w:rsidP="00160DB4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pacing w:val="-14"/>
          <w:sz w:val="34"/>
          <w:szCs w:val="34"/>
          <w:cs/>
        </w:rPr>
        <w:t>อาศัยอำนาจตามความในมาตรา ๔ แห่งประมวลรัษฎากร ซึ่งแก้ไขเพิ่มเติม</w:t>
      </w:r>
      <w:r w:rsidRPr="00A10688">
        <w:rPr>
          <w:rFonts w:ascii="TH SarabunPSK" w:hAnsi="TH SarabunPSK" w:cs="TH SarabunPSK" w:hint="cs"/>
          <w:spacing w:val="-14"/>
          <w:sz w:val="34"/>
          <w:szCs w:val="34"/>
        </w:rPr>
        <w:br/>
      </w:r>
      <w:r w:rsidRPr="00A10688">
        <w:rPr>
          <w:rFonts w:ascii="TH SarabunPSK" w:hAnsi="TH SarabunPSK" w:cs="TH SarabunPSK" w:hint="cs"/>
          <w:spacing w:val="-14"/>
          <w:sz w:val="34"/>
          <w:szCs w:val="34"/>
          <w:cs/>
        </w:rPr>
        <w:t>โดยพระราชบัญญัติแก้ไขเพิ่มเติมประมวลรัษฎากร (ฉบับที่ ๒๐) พ.ศ. ๒๕๑๓ และมาตรา ๔๒ (๑๗)</w:t>
      </w:r>
      <w:r w:rsidRPr="00A10688">
        <w:rPr>
          <w:rFonts w:ascii="TH SarabunPSK" w:hAnsi="TH SarabunPSK" w:cs="TH SarabunPSK" w:hint="cs"/>
          <w:spacing w:val="-14"/>
          <w:sz w:val="34"/>
          <w:szCs w:val="34"/>
        </w:rPr>
        <w:br/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 w:rsidRPr="00A10688">
        <w:rPr>
          <w:rFonts w:ascii="TH SarabunPSK" w:hAnsi="TH SarabunPSK" w:cs="TH SarabunPSK" w:hint="cs"/>
          <w:sz w:val="34"/>
          <w:szCs w:val="34"/>
        </w:rPr>
        <w:br/>
      </w:r>
      <w:r w:rsidRPr="00A10688">
        <w:rPr>
          <w:rFonts w:ascii="TH SarabunPSK" w:hAnsi="TH SarabunPSK" w:cs="TH SarabunPSK" w:hint="cs"/>
          <w:sz w:val="34"/>
          <w:szCs w:val="34"/>
          <w:cs/>
        </w:rPr>
        <w:t>พ.ศ. ๒๔๙๖ รัฐมนตรีว่าการกระทรวงการคลังออกกฎกระทรวงไว้ ดังต่อไปนี้</w:t>
      </w:r>
    </w:p>
    <w:p w14:paraId="6BD8146D" w14:textId="77777777" w:rsidR="00A10688" w:rsidRPr="00A10688" w:rsidRDefault="00A10688" w:rsidP="00E45F70">
      <w:pPr>
        <w:tabs>
          <w:tab w:val="left" w:pos="1418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  <w:t>ข้อ</w:t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  <w:t>๑</w:t>
      </w: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A10688">
        <w:rPr>
          <w:rFonts w:ascii="TH SarabunPSK" w:hAnsi="TH SarabunPSK" w:cs="TH SarabunPSK" w:hint="cs"/>
          <w:spacing w:val="-10"/>
          <w:sz w:val="34"/>
          <w:szCs w:val="34"/>
          <w:cs/>
        </w:rPr>
        <w:t>ให้ยกเลิกความใน (</w:t>
      </w:r>
      <w:r w:rsidR="00E45F70">
        <w:rPr>
          <w:rFonts w:ascii="TH SarabunPSK" w:hAnsi="TH SarabunPSK" w:cs="TH SarabunPSK" w:hint="cs"/>
          <w:spacing w:val="-10"/>
          <w:sz w:val="34"/>
          <w:szCs w:val="34"/>
          <w:cs/>
        </w:rPr>
        <w:t>๕๑</w:t>
      </w:r>
      <w:r w:rsidRPr="00A10688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) </w:t>
      </w:r>
      <w:r w:rsidR="00F12336">
        <w:rPr>
          <w:rFonts w:ascii="TH SarabunPSK" w:hAnsi="TH SarabunPSK" w:cs="TH SarabunPSK" w:hint="cs"/>
          <w:spacing w:val="-10"/>
          <w:sz w:val="34"/>
          <w:szCs w:val="34"/>
          <w:cs/>
        </w:rPr>
        <w:t>ของ</w:t>
      </w:r>
      <w:r w:rsidRPr="00A10688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ข้อ ๒ </w:t>
      </w:r>
      <w:r w:rsidR="00F12336">
        <w:rPr>
          <w:rFonts w:ascii="TH SarabunPSK" w:hAnsi="TH SarabunPSK" w:cs="TH SarabunPSK" w:hint="cs"/>
          <w:spacing w:val="-10"/>
          <w:sz w:val="34"/>
          <w:szCs w:val="34"/>
          <w:cs/>
        </w:rPr>
        <w:t>แห่ง</w:t>
      </w:r>
      <w:r w:rsidRPr="00A10688">
        <w:rPr>
          <w:rFonts w:ascii="TH SarabunPSK" w:hAnsi="TH SarabunPSK" w:cs="TH SarabunPSK" w:hint="cs"/>
          <w:spacing w:val="-10"/>
          <w:sz w:val="34"/>
          <w:szCs w:val="34"/>
          <w:cs/>
        </w:rPr>
        <w:t>กฎกระทรวง ฉบับที่ ๑๒๖ (พ.ศ. ๒๕๐๙)</w:t>
      </w:r>
      <w:r w:rsidRPr="00A10688">
        <w:rPr>
          <w:rFonts w:ascii="TH SarabunPSK" w:hAnsi="TH SarabunPSK" w:cs="TH SarabunPSK" w:hint="cs"/>
          <w:spacing w:val="-4"/>
          <w:sz w:val="34"/>
          <w:szCs w:val="34"/>
        </w:rPr>
        <w:t xml:space="preserve"> 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br/>
        <w:t xml:space="preserve">ฉบับที่ </w:t>
      </w:r>
      <w:r w:rsidR="00E45F70">
        <w:rPr>
          <w:rFonts w:ascii="TH SarabunPSK" w:hAnsi="TH SarabunPSK" w:cs="TH SarabunPSK" w:hint="cs"/>
          <w:spacing w:val="-4"/>
          <w:sz w:val="34"/>
          <w:szCs w:val="34"/>
          <w:cs/>
        </w:rPr>
        <w:t>๒๑๗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(พ.ศ. ๒๕</w:t>
      </w:r>
      <w:r w:rsidR="00E45F70">
        <w:rPr>
          <w:rFonts w:ascii="TH SarabunPSK" w:hAnsi="TH SarabunPSK" w:cs="TH SarabunPSK" w:hint="cs"/>
          <w:spacing w:val="-4"/>
          <w:sz w:val="34"/>
          <w:szCs w:val="34"/>
          <w:cs/>
        </w:rPr>
        <w:t>๔๒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) ออกตามความในประมวลรัษฎากร ว่าด้วยการยกเว้นรัษฎากร และให้ใช้ความต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Pr="00A10688">
        <w:rPr>
          <w:rFonts w:ascii="TH SarabunPSK" w:hAnsi="TH SarabunPSK" w:cs="TH SarabunPSK" w:hint="cs"/>
          <w:spacing w:val="-4"/>
          <w:sz w:val="34"/>
          <w:szCs w:val="34"/>
          <w:cs/>
        </w:rPr>
        <w:t>อไปนี้แทน</w:t>
      </w:r>
    </w:p>
    <w:p w14:paraId="5B94881E" w14:textId="4A3D04D1" w:rsidR="00A10688" w:rsidRPr="005C0711" w:rsidRDefault="00A10688" w:rsidP="00E45F70">
      <w:pPr>
        <w:tabs>
          <w:tab w:val="left" w:pos="1418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10688">
        <w:rPr>
          <w:rFonts w:ascii="TH SarabunPSK" w:hAnsi="TH SarabunPSK" w:cs="TH SarabunPSK" w:hint="cs"/>
          <w:sz w:val="34"/>
          <w:szCs w:val="34"/>
          <w:cs/>
        </w:rPr>
        <w:tab/>
      </w:r>
      <w:r w:rsidRPr="00E36297">
        <w:rPr>
          <w:rFonts w:ascii="TH SarabunPSK" w:hAnsi="TH SarabunPSK" w:cs="TH SarabunPSK" w:hint="cs"/>
          <w:spacing w:val="-2"/>
          <w:sz w:val="34"/>
          <w:szCs w:val="34"/>
          <w:cs/>
        </w:rPr>
        <w:t>“(</w:t>
      </w:r>
      <w:r w:rsidR="00E45F70" w:rsidRPr="00E36297">
        <w:rPr>
          <w:rFonts w:ascii="TH SarabunPSK" w:hAnsi="TH SarabunPSK" w:cs="TH SarabunPSK"/>
          <w:spacing w:val="-2"/>
          <w:sz w:val="34"/>
          <w:szCs w:val="34"/>
          <w:cs/>
        </w:rPr>
        <w:t>๕๑</w:t>
      </w:r>
      <w:r w:rsidRPr="00E36297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) </w:t>
      </w:r>
      <w:r w:rsidR="00E45F70" w:rsidRPr="00E36297">
        <w:rPr>
          <w:rFonts w:ascii="TH SarabunPSK" w:hAnsi="TH SarabunPSK" w:cs="TH SarabunPSK"/>
          <w:spacing w:val="-2"/>
          <w:sz w:val="34"/>
          <w:szCs w:val="34"/>
          <w:cs/>
        </w:rPr>
        <w:t>ค่าชดเชยที่ลูกจ้างได้รับตามกฎหมายว่าด้วยการคุ้มครองแรงงาน</w:t>
      </w:r>
      <w:r w:rsidR="005C0711" w:rsidRPr="00E36297">
        <w:rPr>
          <w:rFonts w:ascii="TH SarabunPSK" w:hAnsi="TH SarabunPSK" w:cs="TH SarabunPSK" w:hint="cs"/>
          <w:spacing w:val="-2"/>
          <w:sz w:val="34"/>
          <w:szCs w:val="34"/>
          <w:cs/>
        </w:rPr>
        <w:t>หรื</w:t>
      </w:r>
      <w:r w:rsidR="00E36297" w:rsidRPr="00E36297">
        <w:rPr>
          <w:rFonts w:ascii="TH SarabunPSK" w:hAnsi="TH SarabunPSK" w:cs="TH SarabunPSK" w:hint="cs"/>
          <w:spacing w:val="-2"/>
          <w:sz w:val="34"/>
          <w:szCs w:val="34"/>
          <w:cs/>
        </w:rPr>
        <w:t>อ</w:t>
      </w:r>
      <w:r w:rsidR="00E45F70" w:rsidRPr="00E36297">
        <w:rPr>
          <w:rFonts w:ascii="TH SarabunPSK" w:hAnsi="TH SarabunPSK" w:cs="TH SarabunPSK"/>
          <w:spacing w:val="-2"/>
          <w:sz w:val="34"/>
          <w:szCs w:val="34"/>
          <w:cs/>
        </w:rPr>
        <w:t>กฎหมาย</w:t>
      </w:r>
      <w:r w:rsidR="00E45F70" w:rsidRPr="00E36297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5C0711" w:rsidRPr="00E36297">
        <w:rPr>
          <w:rFonts w:ascii="TH SarabunPSK" w:hAnsi="TH SarabunPSK" w:cs="TH SarabunPSK" w:hint="cs"/>
          <w:sz w:val="34"/>
          <w:szCs w:val="34"/>
          <w:cs/>
        </w:rPr>
        <w:t>แรงงาน</w:t>
      </w:r>
      <w:r w:rsidR="00E45F70" w:rsidRPr="00E36297">
        <w:rPr>
          <w:rFonts w:ascii="TH SarabunPSK" w:hAnsi="TH SarabunPSK" w:cs="TH SarabunPSK"/>
          <w:sz w:val="34"/>
          <w:szCs w:val="34"/>
          <w:cs/>
        </w:rPr>
        <w:t>รัฐวิสาหกิจสัมพันธ์ แต่ไม่รวมถึงค่าชดเชยที่ลูกจ้างได้รับเพราะเหต</w:t>
      </w:r>
      <w:r w:rsidR="003B26DB" w:rsidRPr="00E36297">
        <w:rPr>
          <w:rFonts w:ascii="TH SarabunPSK" w:hAnsi="TH SarabunPSK" w:cs="TH SarabunPSK" w:hint="cs"/>
          <w:sz w:val="34"/>
          <w:szCs w:val="34"/>
          <w:cs/>
        </w:rPr>
        <w:t>ุ</w:t>
      </w:r>
      <w:r w:rsidR="00E45F70" w:rsidRPr="00E36297">
        <w:rPr>
          <w:rFonts w:ascii="TH SarabunPSK" w:hAnsi="TH SarabunPSK" w:cs="TH SarabunPSK"/>
          <w:sz w:val="34"/>
          <w:szCs w:val="34"/>
          <w:cs/>
        </w:rPr>
        <w:t>เกษียณอายุ</w:t>
      </w:r>
      <w:r w:rsidR="00E36297">
        <w:rPr>
          <w:rFonts w:ascii="TH SarabunPSK" w:hAnsi="TH SarabunPSK" w:cs="TH SarabunPSK"/>
          <w:sz w:val="34"/>
          <w:szCs w:val="34"/>
          <w:cs/>
        </w:rPr>
        <w:br/>
      </w:r>
      <w:r w:rsidR="00E45F70" w:rsidRPr="00E36297">
        <w:rPr>
          <w:rFonts w:ascii="TH SarabunPSK" w:hAnsi="TH SarabunPSK" w:cs="TH SarabunPSK"/>
          <w:sz w:val="34"/>
          <w:szCs w:val="34"/>
          <w:cs/>
        </w:rPr>
        <w:t>หรือสิ้นสุดสัญญาจ้าง ทั้งนี้</w:t>
      </w:r>
      <w:r w:rsidR="00E5563C" w:rsidRPr="00E3629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45F70" w:rsidRPr="00E36297">
        <w:rPr>
          <w:rFonts w:ascii="TH SarabunPSK" w:hAnsi="TH SarabunPSK" w:cs="TH SarabunPSK"/>
          <w:sz w:val="34"/>
          <w:szCs w:val="34"/>
          <w:cs/>
        </w:rPr>
        <w:t>เฉพาะค่าชดเชยส่วนที่ไม่เกินค่าจ้างของการทำงานส</w:t>
      </w:r>
      <w:r w:rsidR="00E45F70" w:rsidRPr="00E36297">
        <w:rPr>
          <w:rFonts w:ascii="TH SarabunPSK" w:hAnsi="TH SarabunPSK" w:cs="TH SarabunPSK" w:hint="cs"/>
          <w:sz w:val="34"/>
          <w:szCs w:val="34"/>
          <w:cs/>
        </w:rPr>
        <w:t>ี่</w:t>
      </w:r>
      <w:r w:rsidR="00E45F70" w:rsidRPr="00E36297">
        <w:rPr>
          <w:rFonts w:ascii="TH SarabunPSK" w:hAnsi="TH SarabunPSK" w:cs="TH SarabunPSK"/>
          <w:sz w:val="34"/>
          <w:szCs w:val="34"/>
          <w:cs/>
        </w:rPr>
        <w:t>ร้อยวันสุดท้าย</w:t>
      </w:r>
      <w:r w:rsidR="00E36297">
        <w:rPr>
          <w:rFonts w:ascii="TH SarabunPSK" w:hAnsi="TH SarabunPSK" w:cs="TH SarabunPSK"/>
          <w:sz w:val="34"/>
          <w:szCs w:val="34"/>
          <w:cs/>
        </w:rPr>
        <w:br/>
      </w:r>
      <w:r w:rsidR="00E45F70" w:rsidRPr="00E36297">
        <w:rPr>
          <w:rFonts w:ascii="TH SarabunPSK" w:hAnsi="TH SarabunPSK" w:cs="TH SarabunPSK"/>
          <w:sz w:val="34"/>
          <w:szCs w:val="34"/>
          <w:cs/>
        </w:rPr>
        <w:t>แต่ไม่เกิน</w:t>
      </w:r>
      <w:r w:rsidR="00E45F70" w:rsidRPr="00E36297">
        <w:rPr>
          <w:rFonts w:ascii="TH SarabunPSK" w:hAnsi="TH SarabunPSK" w:cs="TH SarabunPSK" w:hint="cs"/>
          <w:sz w:val="34"/>
          <w:szCs w:val="34"/>
          <w:cs/>
        </w:rPr>
        <w:t>หก</w:t>
      </w:r>
      <w:r w:rsidR="00E45F70" w:rsidRPr="00E36297">
        <w:rPr>
          <w:rFonts w:ascii="TH SarabunPSK" w:hAnsi="TH SarabunPSK" w:cs="TH SarabunPSK"/>
          <w:sz w:val="34"/>
          <w:szCs w:val="34"/>
          <w:cs/>
        </w:rPr>
        <w:t>แสนบาท</w:t>
      </w:r>
      <w:r w:rsidRPr="00E36297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6C36BDBD" w14:textId="68FA1D36" w:rsidR="00A10688" w:rsidRPr="0047694F" w:rsidRDefault="00160DB4" w:rsidP="00160DB4">
      <w:pPr>
        <w:tabs>
          <w:tab w:val="left" w:pos="1418"/>
          <w:tab w:val="left" w:pos="1800"/>
          <w:tab w:val="left" w:pos="20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pacing w:val="-4"/>
          <w:sz w:val="34"/>
          <w:szCs w:val="34"/>
          <w:cs/>
        </w:rPr>
        <w:tab/>
      </w:r>
      <w:r w:rsidR="00E45F70" w:rsidRPr="0047694F">
        <w:rPr>
          <w:rFonts w:ascii="TH SarabunPSK" w:hAnsi="TH SarabunPSK" w:cs="TH SarabunPSK" w:hint="cs"/>
          <w:sz w:val="34"/>
          <w:szCs w:val="34"/>
          <w:cs/>
        </w:rPr>
        <w:t>ข้อ ๒</w:t>
      </w:r>
      <w:r w:rsidR="00A10688" w:rsidRPr="0047694F">
        <w:rPr>
          <w:rFonts w:ascii="TH SarabunPSK" w:hAnsi="TH SarabunPSK" w:cs="TH SarabunPSK" w:hint="cs"/>
          <w:sz w:val="34"/>
          <w:szCs w:val="34"/>
          <w:cs/>
        </w:rPr>
        <w:t xml:space="preserve"> กฎกระทรวงนี้ให้ใช้บังคับส</w:t>
      </w:r>
      <w:r w:rsidR="009168D3" w:rsidRPr="0047694F">
        <w:rPr>
          <w:rFonts w:ascii="TH SarabunPSK" w:hAnsi="TH SarabunPSK" w:cs="TH SarabunPSK" w:hint="cs"/>
          <w:sz w:val="34"/>
          <w:szCs w:val="34"/>
          <w:cs/>
        </w:rPr>
        <w:t>ำ</w:t>
      </w:r>
      <w:r w:rsidR="00A10688" w:rsidRPr="0047694F">
        <w:rPr>
          <w:rFonts w:ascii="TH SarabunPSK" w:hAnsi="TH SarabunPSK" w:cs="TH SarabunPSK" w:hint="cs"/>
          <w:sz w:val="34"/>
          <w:szCs w:val="34"/>
          <w:cs/>
        </w:rPr>
        <w:t>หรับเงินได้พึงประเมินที่ได้รับตั้งแต่วันที่</w:t>
      </w:r>
      <w:r w:rsidR="00B206E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206E9">
        <w:rPr>
          <w:rFonts w:ascii="TH SarabunPSK" w:hAnsi="TH SarabunPSK" w:cs="TH SarabunPSK"/>
          <w:sz w:val="34"/>
          <w:szCs w:val="34"/>
          <w:cs/>
        </w:rPr>
        <w:br/>
      </w:r>
      <w:r w:rsidR="00E45F70" w:rsidRPr="0047694F">
        <w:rPr>
          <w:rFonts w:ascii="TH SarabunPSK" w:hAnsi="TH SarabunPSK" w:cs="TH SarabunPSK" w:hint="cs"/>
          <w:sz w:val="34"/>
          <w:szCs w:val="34"/>
          <w:cs/>
        </w:rPr>
        <w:t>๑</w:t>
      </w:r>
      <w:r w:rsidR="00E45F70" w:rsidRPr="0047694F">
        <w:rPr>
          <w:rFonts w:ascii="TH SarabunPSK" w:hAnsi="TH SarabunPSK" w:cs="TH SarabunPSK"/>
          <w:sz w:val="34"/>
          <w:szCs w:val="34"/>
          <w:cs/>
        </w:rPr>
        <w:t xml:space="preserve"> มกราคม</w:t>
      </w:r>
      <w:r w:rsidR="0047694F" w:rsidRPr="0047694F">
        <w:rPr>
          <w:rFonts w:ascii="TH SarabunPSK" w:hAnsi="TH SarabunPSK" w:cs="TH SarabunPSK"/>
          <w:sz w:val="34"/>
          <w:szCs w:val="34"/>
        </w:rPr>
        <w:t xml:space="preserve"> </w:t>
      </w:r>
      <w:r w:rsidR="0047694F" w:rsidRPr="0047694F">
        <w:rPr>
          <w:rFonts w:ascii="TH SarabunPSK" w:hAnsi="TH SarabunPSK" w:cs="TH SarabunPSK" w:hint="cs"/>
          <w:sz w:val="34"/>
          <w:szCs w:val="34"/>
          <w:cs/>
        </w:rPr>
        <w:t>พ.ศ.</w:t>
      </w:r>
      <w:r w:rsidR="00E45F70" w:rsidRPr="0047694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45F70" w:rsidRPr="0047694F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="00E45F70" w:rsidRPr="0047694F">
        <w:rPr>
          <w:rFonts w:ascii="TH SarabunPSK" w:hAnsi="TH SarabunPSK" w:cs="TH SarabunPSK"/>
          <w:sz w:val="34"/>
          <w:szCs w:val="34"/>
          <w:cs/>
        </w:rPr>
        <w:t xml:space="preserve"> เป็นต้นไป</w:t>
      </w:r>
    </w:p>
    <w:p w14:paraId="0B19E982" w14:textId="77777777" w:rsidR="00A10688" w:rsidRPr="00E07CD6" w:rsidRDefault="00A10688" w:rsidP="00A1068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7C1FDECA" w14:textId="30C57420" w:rsidR="00A10688" w:rsidRDefault="00A10688" w:rsidP="007500F1">
      <w:pPr>
        <w:tabs>
          <w:tab w:val="left" w:pos="3402"/>
          <w:tab w:val="left" w:pos="684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D7377F">
        <w:rPr>
          <w:rFonts w:ascii="TH SarabunPSK" w:hAnsi="TH SarabunPSK" w:cs="TH SarabunPSK" w:hint="cs"/>
          <w:sz w:val="34"/>
          <w:szCs w:val="34"/>
        </w:rPr>
        <w:tab/>
      </w:r>
      <w:r w:rsidRPr="00D7377F">
        <w:rPr>
          <w:rFonts w:ascii="TH SarabunPSK" w:hAnsi="TH SarabunPSK" w:cs="TH SarabunPSK" w:hint="cs"/>
          <w:sz w:val="34"/>
          <w:szCs w:val="34"/>
          <w:cs/>
        </w:rPr>
        <w:t>ให้ไว้ ณ วันที่</w:t>
      </w:r>
      <w:r w:rsidR="0054743F">
        <w:rPr>
          <w:rFonts w:ascii="TH SarabunPSK" w:hAnsi="TH SarabunPSK" w:cs="TH SarabunPSK"/>
          <w:sz w:val="34"/>
          <w:szCs w:val="34"/>
          <w:cs/>
        </w:rPr>
        <w:t> </w:t>
      </w:r>
      <w:r w:rsidR="0054743F">
        <w:rPr>
          <w:rFonts w:ascii="TH SarabunPSK" w:hAnsi="TH SarabunPSK" w:cs="TH SarabunPSK" w:hint="cs"/>
          <w:sz w:val="34"/>
          <w:szCs w:val="34"/>
          <w:cs/>
        </w:rPr>
        <w:t> ๑๐</w:t>
      </w:r>
      <w:r w:rsidR="0054743F">
        <w:rPr>
          <w:rFonts w:ascii="TH SarabunPSK" w:hAnsi="TH SarabunPSK" w:cs="TH SarabunPSK"/>
          <w:sz w:val="34"/>
          <w:szCs w:val="34"/>
          <w:cs/>
        </w:rPr>
        <w:t> </w:t>
      </w:r>
      <w:r w:rsidR="0054743F">
        <w:rPr>
          <w:rFonts w:ascii="TH SarabunPSK" w:hAnsi="TH SarabunPSK" w:cs="TH SarabunPSK" w:hint="cs"/>
          <w:sz w:val="34"/>
          <w:szCs w:val="34"/>
          <w:cs/>
        </w:rPr>
        <w:t> </w:t>
      </w:r>
      <w:r w:rsidR="007500F1">
        <w:rPr>
          <w:rFonts w:ascii="TH SarabunPSK" w:hAnsi="TH SarabunPSK" w:cs="TH SarabunPSK" w:hint="cs"/>
          <w:sz w:val="34"/>
          <w:szCs w:val="34"/>
          <w:cs/>
        </w:rPr>
        <w:t xml:space="preserve">กรกฎาคม </w:t>
      </w:r>
      <w:r w:rsidRPr="00D7377F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E45F70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445559E9" w14:textId="77777777" w:rsidR="007500F1" w:rsidRPr="00D7377F" w:rsidRDefault="007500F1" w:rsidP="00A10688">
      <w:pPr>
        <w:tabs>
          <w:tab w:val="left" w:pos="3600"/>
          <w:tab w:val="left" w:pos="684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DB2DEEB" w14:textId="77777777" w:rsidR="00A10688" w:rsidRPr="00D7377F" w:rsidRDefault="00A10688" w:rsidP="00A10688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7A94AAD" w14:textId="2C0C19E2" w:rsidR="001902F5" w:rsidRDefault="0054743F" w:rsidP="000822F6">
      <w:pPr>
        <w:tabs>
          <w:tab w:val="left" w:pos="4536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</w:t>
      </w:r>
      <w:r w:rsidR="007236D7"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>จุลพันธ์  อมรวิวัฒน์</w:t>
      </w:r>
    </w:p>
    <w:p w14:paraId="63F7469F" w14:textId="6CB8D317" w:rsidR="000822F6" w:rsidRDefault="007500F1" w:rsidP="007500F1">
      <w:pPr>
        <w:tabs>
          <w:tab w:val="left" w:pos="4536"/>
          <w:tab w:val="left" w:pos="6840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(นายจุลพันธ์  อมรวิวัฒน์)</w:t>
      </w:r>
    </w:p>
    <w:p w14:paraId="59E4BB2D" w14:textId="09870F72" w:rsidR="007500F1" w:rsidRPr="007500F1" w:rsidRDefault="007500F1" w:rsidP="007500F1">
      <w:pPr>
        <w:tabs>
          <w:tab w:val="left" w:pos="4536"/>
          <w:tab w:val="left" w:pos="6840"/>
        </w:tabs>
        <w:spacing w:after="0" w:line="240" w:lineRule="auto"/>
        <w:ind w:left="3544" w:hanging="3544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รัฐมนตรีช่วยว่าการฯ ปฏิบัติราชการแทน</w:t>
      </w:r>
    </w:p>
    <w:p w14:paraId="2689C6EB" w14:textId="774A2D72" w:rsidR="00A10688" w:rsidRPr="00D7377F" w:rsidRDefault="00A10688" w:rsidP="007500F1">
      <w:pPr>
        <w:tabs>
          <w:tab w:val="left" w:pos="4320"/>
          <w:tab w:val="left" w:pos="6840"/>
        </w:tabs>
        <w:spacing w:after="0" w:line="240" w:lineRule="auto"/>
        <w:ind w:left="3828" w:hanging="3828"/>
        <w:jc w:val="thaiDistribute"/>
        <w:rPr>
          <w:rFonts w:ascii="TH SarabunPSK" w:hAnsi="TH SarabunPSK" w:cs="TH SarabunPSK"/>
          <w:sz w:val="34"/>
          <w:szCs w:val="34"/>
        </w:rPr>
      </w:pPr>
      <w:r w:rsidRPr="00D7377F">
        <w:rPr>
          <w:rFonts w:ascii="TH SarabunPSK" w:hAnsi="TH SarabunPSK" w:cs="TH SarabunPSK" w:hint="cs"/>
          <w:sz w:val="34"/>
          <w:szCs w:val="34"/>
        </w:rPr>
        <w:tab/>
      </w:r>
      <w:r w:rsidR="007500F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7377F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p w14:paraId="0EA0F22D" w14:textId="77777777" w:rsidR="002235AE" w:rsidRDefault="002235AE" w:rsidP="00E56F83">
      <w:pPr>
        <w:tabs>
          <w:tab w:val="left" w:pos="630"/>
        </w:tabs>
        <w:spacing w:after="0" w:line="240" w:lineRule="auto"/>
        <w:ind w:right="5426"/>
        <w:rPr>
          <w:rFonts w:ascii="TH SarabunIT๙" w:eastAsia="SimSun" w:hAnsi="TH SarabunIT๙" w:cs="TH SarabunIT๙"/>
          <w:color w:val="000000"/>
          <w:sz w:val="34"/>
          <w:szCs w:val="34"/>
          <w:lang w:eastAsia="zh-CN"/>
        </w:rPr>
      </w:pPr>
    </w:p>
    <w:sectPr w:rsidR="002235AE" w:rsidSect="007054BE">
      <w:headerReference w:type="default" r:id="rId8"/>
      <w:pgSz w:w="11906" w:h="16838"/>
      <w:pgMar w:top="709" w:right="1440" w:bottom="426" w:left="1729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B6CF" w14:textId="77777777" w:rsidR="00F257D5" w:rsidRDefault="00F257D5" w:rsidP="00525752">
      <w:pPr>
        <w:spacing w:after="0" w:line="240" w:lineRule="auto"/>
      </w:pPr>
      <w:r>
        <w:separator/>
      </w:r>
    </w:p>
  </w:endnote>
  <w:endnote w:type="continuationSeparator" w:id="0">
    <w:p w14:paraId="3F93B79B" w14:textId="77777777" w:rsidR="00F257D5" w:rsidRDefault="00F257D5" w:rsidP="0052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6A08" w14:textId="77777777" w:rsidR="00F257D5" w:rsidRDefault="00F257D5" w:rsidP="00525752">
      <w:pPr>
        <w:spacing w:after="0" w:line="240" w:lineRule="auto"/>
      </w:pPr>
      <w:r>
        <w:separator/>
      </w:r>
    </w:p>
  </w:footnote>
  <w:footnote w:type="continuationSeparator" w:id="0">
    <w:p w14:paraId="3ED1DFA2" w14:textId="77777777" w:rsidR="00F257D5" w:rsidRDefault="00F257D5" w:rsidP="0052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9ACA" w14:textId="77777777" w:rsidR="007F01A1" w:rsidRPr="005F7D9D" w:rsidRDefault="007F01A1" w:rsidP="005F7D9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F0E19">
      <w:rPr>
        <w:rFonts w:ascii="TH SarabunIT๙" w:hAnsi="TH SarabunIT๙" w:cs="TH SarabunIT๙"/>
        <w:sz w:val="32"/>
        <w:szCs w:val="32"/>
      </w:rPr>
      <w:fldChar w:fldCharType="begin"/>
    </w:r>
    <w:r w:rsidRPr="002F0E1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F0E19">
      <w:rPr>
        <w:rFonts w:ascii="TH SarabunIT๙" w:hAnsi="TH SarabunIT๙" w:cs="TH SarabunIT๙"/>
        <w:sz w:val="32"/>
        <w:szCs w:val="32"/>
      </w:rPr>
      <w:fldChar w:fldCharType="separate"/>
    </w:r>
    <w:r w:rsidR="00E45F70">
      <w:rPr>
        <w:rFonts w:ascii="TH SarabunIT๙" w:hAnsi="TH SarabunIT๙" w:cs="TH SarabunIT๙"/>
        <w:noProof/>
        <w:sz w:val="32"/>
        <w:szCs w:val="32"/>
        <w:cs/>
      </w:rPr>
      <w:t>๒</w:t>
    </w:r>
    <w:r w:rsidRPr="002F0E19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B81"/>
    <w:multiLevelType w:val="hybridMultilevel"/>
    <w:tmpl w:val="0C683328"/>
    <w:lvl w:ilvl="0" w:tplc="EBF497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03B26"/>
    <w:multiLevelType w:val="hybridMultilevel"/>
    <w:tmpl w:val="D280FFB0"/>
    <w:lvl w:ilvl="0" w:tplc="373436F6">
      <w:start w:val="1"/>
      <w:numFmt w:val="decimal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14180839"/>
    <w:multiLevelType w:val="hybridMultilevel"/>
    <w:tmpl w:val="29B46714"/>
    <w:lvl w:ilvl="0" w:tplc="6CF0CD7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87F2255"/>
    <w:multiLevelType w:val="hybridMultilevel"/>
    <w:tmpl w:val="9D0A0EC0"/>
    <w:lvl w:ilvl="0" w:tplc="14B838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C484D2B"/>
    <w:multiLevelType w:val="hybridMultilevel"/>
    <w:tmpl w:val="88BAC6B8"/>
    <w:lvl w:ilvl="0" w:tplc="0660DDB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629692A"/>
    <w:multiLevelType w:val="hybridMultilevel"/>
    <w:tmpl w:val="F83CCE48"/>
    <w:lvl w:ilvl="0" w:tplc="24CAA510">
      <w:start w:val="1"/>
      <w:numFmt w:val="thaiNumbers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8" w15:restartNumberingAfterBreak="0">
    <w:nsid w:val="596820DE"/>
    <w:multiLevelType w:val="hybridMultilevel"/>
    <w:tmpl w:val="4E2C68DE"/>
    <w:lvl w:ilvl="0" w:tplc="BE5A3A92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9" w15:restartNumberingAfterBreak="0">
    <w:nsid w:val="5FE21EDC"/>
    <w:multiLevelType w:val="hybridMultilevel"/>
    <w:tmpl w:val="38C08F3A"/>
    <w:lvl w:ilvl="0" w:tplc="908A867E">
      <w:start w:val="1"/>
      <w:numFmt w:val="thaiLetters"/>
      <w:lvlText w:val="(%1)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2"/>
    <w:rsid w:val="00001163"/>
    <w:rsid w:val="00016CC5"/>
    <w:rsid w:val="000822F6"/>
    <w:rsid w:val="00082675"/>
    <w:rsid w:val="000A42CB"/>
    <w:rsid w:val="000C1A93"/>
    <w:rsid w:val="000C7137"/>
    <w:rsid w:val="000D156B"/>
    <w:rsid w:val="000D206F"/>
    <w:rsid w:val="000D397A"/>
    <w:rsid w:val="000E1441"/>
    <w:rsid w:val="000E29F8"/>
    <w:rsid w:val="000F2A68"/>
    <w:rsid w:val="0010104E"/>
    <w:rsid w:val="001060C4"/>
    <w:rsid w:val="00116290"/>
    <w:rsid w:val="00117DA8"/>
    <w:rsid w:val="001243D3"/>
    <w:rsid w:val="001355AE"/>
    <w:rsid w:val="00160502"/>
    <w:rsid w:val="00160DB4"/>
    <w:rsid w:val="00170BDE"/>
    <w:rsid w:val="00175F48"/>
    <w:rsid w:val="00183C48"/>
    <w:rsid w:val="001902F5"/>
    <w:rsid w:val="0019202F"/>
    <w:rsid w:val="00195C87"/>
    <w:rsid w:val="001A2867"/>
    <w:rsid w:val="001C2FAE"/>
    <w:rsid w:val="001D7684"/>
    <w:rsid w:val="001D7710"/>
    <w:rsid w:val="001E1A10"/>
    <w:rsid w:val="001E2B29"/>
    <w:rsid w:val="001F0D65"/>
    <w:rsid w:val="001F2841"/>
    <w:rsid w:val="00200E1F"/>
    <w:rsid w:val="00201232"/>
    <w:rsid w:val="0021342D"/>
    <w:rsid w:val="00214921"/>
    <w:rsid w:val="0021550E"/>
    <w:rsid w:val="002235AE"/>
    <w:rsid w:val="00223D6D"/>
    <w:rsid w:val="00225BE1"/>
    <w:rsid w:val="00251E0C"/>
    <w:rsid w:val="002A4346"/>
    <w:rsid w:val="002D2DFE"/>
    <w:rsid w:val="002D491C"/>
    <w:rsid w:val="002F0E19"/>
    <w:rsid w:val="003072D0"/>
    <w:rsid w:val="00315F5F"/>
    <w:rsid w:val="00327AE6"/>
    <w:rsid w:val="003400AF"/>
    <w:rsid w:val="003420BF"/>
    <w:rsid w:val="00354173"/>
    <w:rsid w:val="00360790"/>
    <w:rsid w:val="00366065"/>
    <w:rsid w:val="00373344"/>
    <w:rsid w:val="003B26DB"/>
    <w:rsid w:val="003B3C3E"/>
    <w:rsid w:val="003B40EF"/>
    <w:rsid w:val="003C4905"/>
    <w:rsid w:val="003E02EC"/>
    <w:rsid w:val="003E47CF"/>
    <w:rsid w:val="003F0717"/>
    <w:rsid w:val="003F46D4"/>
    <w:rsid w:val="00401748"/>
    <w:rsid w:val="0040244D"/>
    <w:rsid w:val="00417936"/>
    <w:rsid w:val="00426580"/>
    <w:rsid w:val="0042669E"/>
    <w:rsid w:val="0043396E"/>
    <w:rsid w:val="00462B13"/>
    <w:rsid w:val="00464DDF"/>
    <w:rsid w:val="0047694F"/>
    <w:rsid w:val="00476B60"/>
    <w:rsid w:val="004B6DD3"/>
    <w:rsid w:val="004B78FA"/>
    <w:rsid w:val="004D2EA4"/>
    <w:rsid w:val="004E21D0"/>
    <w:rsid w:val="004F41EB"/>
    <w:rsid w:val="00500DDD"/>
    <w:rsid w:val="00505DDF"/>
    <w:rsid w:val="005122F9"/>
    <w:rsid w:val="00514476"/>
    <w:rsid w:val="0051688F"/>
    <w:rsid w:val="00525752"/>
    <w:rsid w:val="00534732"/>
    <w:rsid w:val="00537EA2"/>
    <w:rsid w:val="00544F5F"/>
    <w:rsid w:val="005470F9"/>
    <w:rsid w:val="0054743F"/>
    <w:rsid w:val="00557CD9"/>
    <w:rsid w:val="005661FE"/>
    <w:rsid w:val="00574D30"/>
    <w:rsid w:val="00575171"/>
    <w:rsid w:val="00581E62"/>
    <w:rsid w:val="00592DFD"/>
    <w:rsid w:val="00595422"/>
    <w:rsid w:val="005A22DA"/>
    <w:rsid w:val="005C0711"/>
    <w:rsid w:val="005C6763"/>
    <w:rsid w:val="005D120D"/>
    <w:rsid w:val="005F13E5"/>
    <w:rsid w:val="005F1B9A"/>
    <w:rsid w:val="005F7D9D"/>
    <w:rsid w:val="0060176B"/>
    <w:rsid w:val="006025AC"/>
    <w:rsid w:val="006033E9"/>
    <w:rsid w:val="006134EF"/>
    <w:rsid w:val="00635315"/>
    <w:rsid w:val="006474C4"/>
    <w:rsid w:val="00647A8D"/>
    <w:rsid w:val="00650226"/>
    <w:rsid w:val="00651C19"/>
    <w:rsid w:val="006648F7"/>
    <w:rsid w:val="0067438B"/>
    <w:rsid w:val="00677363"/>
    <w:rsid w:val="0068281A"/>
    <w:rsid w:val="00687B1A"/>
    <w:rsid w:val="00697EF8"/>
    <w:rsid w:val="006A2A7E"/>
    <w:rsid w:val="006A38C1"/>
    <w:rsid w:val="006A6B7E"/>
    <w:rsid w:val="006C0A6B"/>
    <w:rsid w:val="006E4AF6"/>
    <w:rsid w:val="007054BE"/>
    <w:rsid w:val="00711164"/>
    <w:rsid w:val="007236D7"/>
    <w:rsid w:val="00725B0A"/>
    <w:rsid w:val="00727AF2"/>
    <w:rsid w:val="00742B96"/>
    <w:rsid w:val="0074673F"/>
    <w:rsid w:val="007500F1"/>
    <w:rsid w:val="00757CFB"/>
    <w:rsid w:val="00773409"/>
    <w:rsid w:val="00787FAD"/>
    <w:rsid w:val="007A0A8E"/>
    <w:rsid w:val="007B1F58"/>
    <w:rsid w:val="007D1CD5"/>
    <w:rsid w:val="007E2AD4"/>
    <w:rsid w:val="007E7E5D"/>
    <w:rsid w:val="007F01A1"/>
    <w:rsid w:val="007F611A"/>
    <w:rsid w:val="008142C6"/>
    <w:rsid w:val="00826BA1"/>
    <w:rsid w:val="00835821"/>
    <w:rsid w:val="00856BE7"/>
    <w:rsid w:val="00864010"/>
    <w:rsid w:val="00875CB0"/>
    <w:rsid w:val="0089447B"/>
    <w:rsid w:val="00895202"/>
    <w:rsid w:val="008A1BC6"/>
    <w:rsid w:val="008A1D82"/>
    <w:rsid w:val="008B35BA"/>
    <w:rsid w:val="008B619B"/>
    <w:rsid w:val="008D032C"/>
    <w:rsid w:val="008D16D8"/>
    <w:rsid w:val="008E5E44"/>
    <w:rsid w:val="008F0099"/>
    <w:rsid w:val="008F2F38"/>
    <w:rsid w:val="00903894"/>
    <w:rsid w:val="00905F61"/>
    <w:rsid w:val="00906D55"/>
    <w:rsid w:val="0091462F"/>
    <w:rsid w:val="00914946"/>
    <w:rsid w:val="009168D3"/>
    <w:rsid w:val="009439AE"/>
    <w:rsid w:val="00947C0E"/>
    <w:rsid w:val="00953A24"/>
    <w:rsid w:val="00970AD1"/>
    <w:rsid w:val="009751CA"/>
    <w:rsid w:val="00986E24"/>
    <w:rsid w:val="00990559"/>
    <w:rsid w:val="00992AB8"/>
    <w:rsid w:val="009A722D"/>
    <w:rsid w:val="009B2DBF"/>
    <w:rsid w:val="009B6B29"/>
    <w:rsid w:val="009D4358"/>
    <w:rsid w:val="009E2E36"/>
    <w:rsid w:val="009E53E0"/>
    <w:rsid w:val="009F1627"/>
    <w:rsid w:val="009F21ED"/>
    <w:rsid w:val="00A05006"/>
    <w:rsid w:val="00A10688"/>
    <w:rsid w:val="00A2723A"/>
    <w:rsid w:val="00A34A90"/>
    <w:rsid w:val="00A366AD"/>
    <w:rsid w:val="00A46C77"/>
    <w:rsid w:val="00A703BD"/>
    <w:rsid w:val="00A72D45"/>
    <w:rsid w:val="00A76772"/>
    <w:rsid w:val="00A91BC6"/>
    <w:rsid w:val="00AA0F08"/>
    <w:rsid w:val="00AA771F"/>
    <w:rsid w:val="00AB0C56"/>
    <w:rsid w:val="00AB1B80"/>
    <w:rsid w:val="00AC2C4F"/>
    <w:rsid w:val="00AD2F1C"/>
    <w:rsid w:val="00AE28EB"/>
    <w:rsid w:val="00AE2A0A"/>
    <w:rsid w:val="00B061EE"/>
    <w:rsid w:val="00B206E9"/>
    <w:rsid w:val="00B21E55"/>
    <w:rsid w:val="00B30223"/>
    <w:rsid w:val="00B307AC"/>
    <w:rsid w:val="00B3301C"/>
    <w:rsid w:val="00B3560C"/>
    <w:rsid w:val="00B35D11"/>
    <w:rsid w:val="00B62226"/>
    <w:rsid w:val="00B826FF"/>
    <w:rsid w:val="00BC7E0C"/>
    <w:rsid w:val="00BD426C"/>
    <w:rsid w:val="00BF35F4"/>
    <w:rsid w:val="00BF577B"/>
    <w:rsid w:val="00C02475"/>
    <w:rsid w:val="00C403F8"/>
    <w:rsid w:val="00C40B0D"/>
    <w:rsid w:val="00C43257"/>
    <w:rsid w:val="00C50C87"/>
    <w:rsid w:val="00C51629"/>
    <w:rsid w:val="00C5235A"/>
    <w:rsid w:val="00C53738"/>
    <w:rsid w:val="00C57947"/>
    <w:rsid w:val="00C73723"/>
    <w:rsid w:val="00C85230"/>
    <w:rsid w:val="00C90398"/>
    <w:rsid w:val="00C90C2A"/>
    <w:rsid w:val="00CA60D7"/>
    <w:rsid w:val="00CB250B"/>
    <w:rsid w:val="00CC0A8D"/>
    <w:rsid w:val="00CC1152"/>
    <w:rsid w:val="00CC3CD8"/>
    <w:rsid w:val="00CF7976"/>
    <w:rsid w:val="00D0435C"/>
    <w:rsid w:val="00D1125F"/>
    <w:rsid w:val="00D15B32"/>
    <w:rsid w:val="00D20F51"/>
    <w:rsid w:val="00D25163"/>
    <w:rsid w:val="00D2602E"/>
    <w:rsid w:val="00D412A5"/>
    <w:rsid w:val="00D50671"/>
    <w:rsid w:val="00D51F36"/>
    <w:rsid w:val="00D57032"/>
    <w:rsid w:val="00D7230D"/>
    <w:rsid w:val="00D73A25"/>
    <w:rsid w:val="00D74FD3"/>
    <w:rsid w:val="00D93EBF"/>
    <w:rsid w:val="00D961A6"/>
    <w:rsid w:val="00D96617"/>
    <w:rsid w:val="00DA2061"/>
    <w:rsid w:val="00DE2C6A"/>
    <w:rsid w:val="00DF30DB"/>
    <w:rsid w:val="00DF4DAC"/>
    <w:rsid w:val="00E06390"/>
    <w:rsid w:val="00E11723"/>
    <w:rsid w:val="00E11CD2"/>
    <w:rsid w:val="00E1566A"/>
    <w:rsid w:val="00E16174"/>
    <w:rsid w:val="00E206D1"/>
    <w:rsid w:val="00E36297"/>
    <w:rsid w:val="00E45F70"/>
    <w:rsid w:val="00E54CFB"/>
    <w:rsid w:val="00E5563C"/>
    <w:rsid w:val="00E56A2E"/>
    <w:rsid w:val="00E56F83"/>
    <w:rsid w:val="00E60B76"/>
    <w:rsid w:val="00E66A0D"/>
    <w:rsid w:val="00E700CB"/>
    <w:rsid w:val="00E703C9"/>
    <w:rsid w:val="00E83785"/>
    <w:rsid w:val="00E9167D"/>
    <w:rsid w:val="00E927ED"/>
    <w:rsid w:val="00EA2C5A"/>
    <w:rsid w:val="00EA6339"/>
    <w:rsid w:val="00EC7654"/>
    <w:rsid w:val="00EE0150"/>
    <w:rsid w:val="00EE78E4"/>
    <w:rsid w:val="00EF7EE1"/>
    <w:rsid w:val="00F12336"/>
    <w:rsid w:val="00F162E6"/>
    <w:rsid w:val="00F257D5"/>
    <w:rsid w:val="00F331CC"/>
    <w:rsid w:val="00F475F4"/>
    <w:rsid w:val="00F47ACE"/>
    <w:rsid w:val="00F47ED9"/>
    <w:rsid w:val="00F517F7"/>
    <w:rsid w:val="00F57751"/>
    <w:rsid w:val="00F81BA0"/>
    <w:rsid w:val="00F86F4D"/>
    <w:rsid w:val="00F87464"/>
    <w:rsid w:val="00F976DF"/>
    <w:rsid w:val="00FB257D"/>
    <w:rsid w:val="00FB43F9"/>
    <w:rsid w:val="00FC274B"/>
    <w:rsid w:val="00FC72BD"/>
    <w:rsid w:val="00FD412B"/>
    <w:rsid w:val="00FD50C6"/>
    <w:rsid w:val="00FD7957"/>
    <w:rsid w:val="00FE2A83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E290"/>
  <w15:docId w15:val="{D872CC14-2BE1-496A-9AF0-29A3CC7D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AE"/>
    <w:pPr>
      <w:spacing w:after="200" w:line="276" w:lineRule="auto"/>
    </w:pPr>
    <w:rPr>
      <w:sz w:val="22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52575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F0E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F0E19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2F0E19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C90C2A"/>
  </w:style>
  <w:style w:type="paragraph" w:styleId="ListParagraph">
    <w:name w:val="List Paragraph"/>
    <w:basedOn w:val="Normal"/>
    <w:uiPriority w:val="34"/>
    <w:qFormat/>
    <w:rsid w:val="0089447B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3B40EF"/>
    <w:rPr>
      <w:rFonts w:ascii="Tahoma" w:eastAsia="Times New Roman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9520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21492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21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2149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9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PC191043</dc:creator>
  <cp:lastModifiedBy>ณัชชา ธรรมวัชระ</cp:lastModifiedBy>
  <cp:revision>4</cp:revision>
  <cp:lastPrinted>2024-07-16T02:58:00Z</cp:lastPrinted>
  <dcterms:created xsi:type="dcterms:W3CDTF">2024-07-16T02:48:00Z</dcterms:created>
  <dcterms:modified xsi:type="dcterms:W3CDTF">2024-07-16T02:58:00Z</dcterms:modified>
</cp:coreProperties>
</file>