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D0439B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(</w:t>
      </w:r>
      <w:r w:rsidRPr="00D0439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๖๐๒</w:t>
      </w:r>
      <w:r w:rsidRPr="00D0439B">
        <w:rPr>
          <w:rFonts w:ascii="TH SarabunIT๙" w:hAnsi="TH SarabunIT๙" w:cs="TH SarabunIT๙"/>
          <w:sz w:val="34"/>
          <w:szCs w:val="34"/>
        </w:rPr>
        <w:t>)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พ</w:t>
      </w:r>
      <w:r w:rsidRPr="00D0439B">
        <w:rPr>
          <w:rFonts w:ascii="TH SarabunIT๙" w:hAnsi="TH SarabunIT๙" w:cs="TH SarabunIT๙"/>
          <w:sz w:val="34"/>
          <w:szCs w:val="34"/>
        </w:rPr>
        <w:t>.</w:t>
      </w:r>
      <w:r w:rsidRPr="00D0439B">
        <w:rPr>
          <w:rFonts w:ascii="TH SarabunIT๙" w:hAnsi="TH SarabunIT๙" w:cs="TH SarabunIT๙"/>
          <w:sz w:val="34"/>
          <w:szCs w:val="34"/>
          <w:cs/>
        </w:rPr>
        <w:t>ศ</w:t>
      </w:r>
      <w:r w:rsidRPr="00D0439B">
        <w:rPr>
          <w:rFonts w:ascii="TH SarabunIT๙" w:hAnsi="TH SarabunIT๙" w:cs="TH SarabunIT๙"/>
          <w:sz w:val="34"/>
          <w:szCs w:val="34"/>
        </w:rPr>
        <w:t xml:space="preserve">.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D0439B" w:rsidRPr="00D0439B" w:rsidRDefault="00D0439B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______________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D0439B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D0439B">
        <w:rPr>
          <w:rFonts w:ascii="TH SarabunIT๙" w:hAnsi="TH SarabunIT๙" w:cs="TH SarabunIT๙"/>
          <w:sz w:val="48"/>
          <w:szCs w:val="48"/>
        </w:rPr>
        <w:t xml:space="preserve"> </w:t>
      </w:r>
      <w:r w:rsidRPr="00D0439B">
        <w:rPr>
          <w:rFonts w:ascii="TH SarabunIT๙" w:hAnsi="TH SarabunIT๙" w:cs="TH SarabunIT๙"/>
          <w:sz w:val="48"/>
          <w:szCs w:val="48"/>
          <w:cs/>
        </w:rPr>
        <w:t>ป</w:t>
      </w:r>
      <w:r w:rsidRPr="00D0439B">
        <w:rPr>
          <w:rFonts w:ascii="TH SarabunIT๙" w:hAnsi="TH SarabunIT๙" w:cs="TH SarabunIT๙"/>
          <w:sz w:val="48"/>
          <w:szCs w:val="48"/>
        </w:rPr>
        <w:t>.</w:t>
      </w:r>
      <w:r w:rsidRPr="00D0439B">
        <w:rPr>
          <w:rFonts w:ascii="TH SarabunIT๙" w:hAnsi="TH SarabunIT๙" w:cs="TH SarabunIT๙"/>
          <w:sz w:val="48"/>
          <w:szCs w:val="48"/>
          <w:cs/>
        </w:rPr>
        <w:t>ร</w:t>
      </w:r>
      <w:r w:rsidRPr="00D0439B">
        <w:rPr>
          <w:rFonts w:ascii="TH SarabunIT๙" w:hAnsi="TH SarabunIT๙" w:cs="TH SarabunIT๙"/>
          <w:sz w:val="48"/>
          <w:szCs w:val="48"/>
        </w:rPr>
        <w:t>.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ณ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๑๘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เมษายน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พ</w:t>
      </w:r>
      <w:r w:rsidRPr="00D0439B">
        <w:rPr>
          <w:rFonts w:ascii="TH SarabunIT๙" w:hAnsi="TH SarabunIT๙" w:cs="TH SarabunIT๙"/>
          <w:sz w:val="34"/>
          <w:szCs w:val="34"/>
        </w:rPr>
        <w:t>.</w:t>
      </w:r>
      <w:r w:rsidRPr="00D0439B">
        <w:rPr>
          <w:rFonts w:ascii="TH SarabunIT๙" w:hAnsi="TH SarabunIT๙" w:cs="TH SarabunIT๙"/>
          <w:sz w:val="34"/>
          <w:szCs w:val="34"/>
          <w:cs/>
        </w:rPr>
        <w:t>ศ</w:t>
      </w:r>
      <w:r w:rsidRPr="00D0439B">
        <w:rPr>
          <w:rFonts w:ascii="TH SarabunIT๙" w:hAnsi="TH SarabunIT๙" w:cs="TH SarabunIT๙"/>
          <w:sz w:val="34"/>
          <w:szCs w:val="34"/>
        </w:rPr>
        <w:t xml:space="preserve">.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071EE2" w:rsidRPr="00D0439B" w:rsidRDefault="00071EE2" w:rsidP="00D0439B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๗๑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D0439B" w:rsidRPr="00D0439B" w:rsidRDefault="00D0439B" w:rsidP="00D04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ab/>
      </w:r>
      <w:r w:rsidR="00071EE2" w:rsidRPr="00D0439B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071EE2"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="00071EE2" w:rsidRPr="00D0439B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D0439B">
        <w:rPr>
          <w:rFonts w:ascii="TH SarabunIT๙" w:hAnsi="TH SarabunIT๙" w:cs="TH SarabunIT๙"/>
          <w:sz w:val="34"/>
          <w:szCs w:val="34"/>
        </w:rPr>
        <w:br/>
      </w:r>
      <w:r w:rsidR="00071EE2" w:rsidRPr="00D0439B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D0439B">
        <w:rPr>
          <w:rFonts w:ascii="TH SarabunIT๙" w:hAnsi="TH SarabunIT๙" w:cs="TH SarabunIT๙"/>
          <w:sz w:val="34"/>
          <w:szCs w:val="34"/>
        </w:rPr>
        <w:t xml:space="preserve"> (</w:t>
      </w:r>
      <w:r w:rsidRPr="00D0439B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D0439B">
        <w:rPr>
          <w:rFonts w:ascii="TH SarabunIT๙" w:hAnsi="TH SarabunIT๙" w:cs="TH SarabunIT๙"/>
          <w:sz w:val="34"/>
          <w:szCs w:val="34"/>
        </w:rPr>
        <w:t>)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๓</w:t>
      </w:r>
      <w:r w:rsidRPr="00D0439B">
        <w:rPr>
          <w:rFonts w:ascii="TH SarabunIT๙" w:hAnsi="TH SarabunIT๙" w:cs="TH SarabunIT๙"/>
          <w:sz w:val="34"/>
          <w:szCs w:val="34"/>
        </w:rPr>
        <w:t xml:space="preserve"> (</w:t>
      </w:r>
      <w:r w:rsidRPr="00D0439B">
        <w:rPr>
          <w:rFonts w:ascii="TH SarabunIT๙" w:hAnsi="TH SarabunIT๙" w:cs="TH SarabunIT๙"/>
          <w:sz w:val="34"/>
          <w:szCs w:val="34"/>
          <w:cs/>
        </w:rPr>
        <w:t>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(</w:t>
      </w:r>
      <w:r w:rsidRPr="00D0439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๑๐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พ</w:t>
      </w:r>
      <w:r w:rsidRPr="00D0439B">
        <w:rPr>
          <w:rFonts w:ascii="TH SarabunIT๙" w:hAnsi="TH SarabunIT๙" w:cs="TH SarabunIT๙"/>
          <w:sz w:val="34"/>
          <w:szCs w:val="34"/>
        </w:rPr>
        <w:t>.</w:t>
      </w:r>
      <w:r w:rsidRPr="00D0439B">
        <w:rPr>
          <w:rFonts w:ascii="TH SarabunIT๙" w:hAnsi="TH SarabunIT๙" w:cs="TH SarabunIT๙"/>
          <w:sz w:val="34"/>
          <w:szCs w:val="34"/>
          <w:cs/>
        </w:rPr>
        <w:t>ศ</w:t>
      </w:r>
      <w:r w:rsidRPr="00D0439B">
        <w:rPr>
          <w:rFonts w:ascii="TH SarabunIT๙" w:hAnsi="TH SarabunIT๙" w:cs="TH SarabunIT๙"/>
          <w:sz w:val="34"/>
          <w:szCs w:val="34"/>
        </w:rPr>
        <w:t xml:space="preserve">.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“</w:t>
      </w:r>
      <w:r w:rsidRPr="00D0439B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(</w:t>
      </w:r>
      <w:r w:rsidRPr="00D0439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๖๐๒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พ</w:t>
      </w:r>
      <w:r w:rsidRPr="00D0439B">
        <w:rPr>
          <w:rFonts w:ascii="TH SarabunIT๙" w:hAnsi="TH SarabunIT๙" w:cs="TH SarabunIT๙"/>
          <w:sz w:val="34"/>
          <w:szCs w:val="34"/>
        </w:rPr>
        <w:t>.</w:t>
      </w:r>
      <w:r w:rsidRPr="00D0439B">
        <w:rPr>
          <w:rFonts w:ascii="TH SarabunIT๙" w:hAnsi="TH SarabunIT๙" w:cs="TH SarabunIT๙"/>
          <w:sz w:val="34"/>
          <w:szCs w:val="34"/>
          <w:cs/>
        </w:rPr>
        <w:t>ศ</w:t>
      </w:r>
      <w:r w:rsidRPr="00D0439B">
        <w:rPr>
          <w:rFonts w:ascii="TH SarabunIT๙" w:hAnsi="TH SarabunIT๙" w:cs="TH SarabunIT๙"/>
          <w:sz w:val="34"/>
          <w:szCs w:val="34"/>
        </w:rPr>
        <w:t xml:space="preserve">.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D0439B">
        <w:rPr>
          <w:rFonts w:ascii="TH SarabunIT๙" w:hAnsi="TH SarabunIT๙" w:cs="TH SarabunIT๙"/>
          <w:sz w:val="34"/>
          <w:szCs w:val="34"/>
        </w:rPr>
        <w:t>”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๓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“</w:t>
      </w:r>
      <w:r w:rsidRPr="00D0439B">
        <w:rPr>
          <w:rFonts w:ascii="TH SarabunIT๙" w:hAnsi="TH SarabunIT๙" w:cs="TH SarabunIT๙"/>
          <w:sz w:val="34"/>
          <w:szCs w:val="34"/>
          <w:cs/>
        </w:rPr>
        <w:t>ขาย</w:t>
      </w:r>
      <w:r w:rsidRPr="00D0439B">
        <w:rPr>
          <w:rFonts w:ascii="TH SarabunIT๙" w:hAnsi="TH SarabunIT๙" w:cs="TH SarabunIT๙"/>
          <w:sz w:val="34"/>
          <w:szCs w:val="34"/>
        </w:rPr>
        <w:t xml:space="preserve">”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จำหน่าย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จ่าย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หรือโอนสินค้า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โดยมีหรือไม่มีประโยชน์หรือค่าตอบแทน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และให้หมายความรวมถึงสัญญาให้เช่าซื้อสินค้า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สัญญาซื้อขายผ่อนชำระที่กรรมสิทธิ์ในสินค้ายังไม่โอน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ไปยังผู้ซื้อเมื่อมีการส่งมอบสินค้าให้แก่ผู้ซื้อแล้ว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และการส่งสินค้าออกนอกราชอาณาจักร</w:t>
      </w:r>
    </w:p>
    <w:p w:rsidR="00071EE2" w:rsidRPr="00D0439B" w:rsidRDefault="00D0439B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</w:rPr>
        <w:tab/>
      </w:r>
      <w:r w:rsidR="00071EE2" w:rsidRPr="00D0439B">
        <w:rPr>
          <w:rFonts w:ascii="TH SarabunIT๙" w:hAnsi="TH SarabunIT๙" w:cs="TH SarabunIT๙"/>
          <w:sz w:val="34"/>
          <w:szCs w:val="34"/>
        </w:rPr>
        <w:t>“</w:t>
      </w:r>
      <w:r w:rsidR="00071EE2" w:rsidRPr="00D0439B">
        <w:rPr>
          <w:rFonts w:ascii="TH SarabunIT๙" w:hAnsi="TH SarabunIT๙" w:cs="TH SarabunIT๙"/>
          <w:sz w:val="34"/>
          <w:szCs w:val="34"/>
          <w:cs/>
        </w:rPr>
        <w:t>สินค้า</w:t>
      </w:r>
      <w:r w:rsidR="00071EE2" w:rsidRPr="00D0439B">
        <w:rPr>
          <w:rFonts w:ascii="TH SarabunIT๙" w:hAnsi="TH SarabunIT๙" w:cs="TH SarabunIT๙"/>
          <w:sz w:val="34"/>
          <w:szCs w:val="34"/>
        </w:rPr>
        <w:t xml:space="preserve">” </w:t>
      </w:r>
      <w:r w:rsidR="00071EE2" w:rsidRPr="00D0439B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071EE2"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="00071EE2" w:rsidRPr="00D0439B">
        <w:rPr>
          <w:rFonts w:ascii="TH SarabunIT๙" w:hAnsi="TH SarabunIT๙" w:cs="TH SarabunIT๙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เพื่อขายเท่านั้น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“</w:t>
      </w:r>
      <w:r w:rsidRPr="00D0439B">
        <w:rPr>
          <w:rFonts w:ascii="TH SarabunIT๙" w:hAnsi="TH SarabunIT๙" w:cs="TH SarabunIT๙"/>
          <w:sz w:val="34"/>
          <w:szCs w:val="34"/>
          <w:cs/>
        </w:rPr>
        <w:t>บริการ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”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การกระทำใด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ๆ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“</w:t>
      </w:r>
      <w:r w:rsidRPr="00D0439B">
        <w:rPr>
          <w:rFonts w:ascii="TH SarabunIT๙" w:hAnsi="TH SarabunIT๙" w:cs="TH SarabunIT๙"/>
          <w:sz w:val="34"/>
          <w:szCs w:val="34"/>
          <w:cs/>
        </w:rPr>
        <w:t>กิจการที่ประกอบอุตสาหกรรมเป้าหมาย</w:t>
      </w:r>
      <w:r w:rsidRPr="00D0439B">
        <w:rPr>
          <w:rFonts w:ascii="TH SarabunIT๙" w:hAnsi="TH SarabunIT๙" w:cs="TH SarabunIT๙"/>
          <w:sz w:val="34"/>
          <w:szCs w:val="34"/>
        </w:rPr>
        <w:t xml:space="preserve">”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กิจการที่ประกอบอุตสาหกรรมเป้าหมายดังต่อไปนี้ซึ่งใช้เทคโนโลยีหลักเป็นฐานในกระบวนการผลิตและการให้บริการตามหลักเกณฑ์ที่สำนักงานพัฒนาวิทยาศาสตร์และเทคโนโลยีแห่งชาติกำหนด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และได้รับการรับรองจากสำนักงานพัฒนาวิทยาศาสตร์และเทคโนโลยีแห่งชาติ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อุตสาหกรรมอาหารและการเกษตร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อุตสาหกรรมเพื่อประหยัดพลังงาน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ผลิตพลังงานทดแทน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และพลังงานสะอาด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๓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อุตสาหกรรมฐานเทคโนโลยีชีวภาพ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๔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อุตสาหกรรมการแพทย์และสาธารณสุข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๕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อุตสาหกรรมการท่องเที่ยว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อุตสาหกรรมบริการ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และอุตสาหกรรมเศรษฐกิจสร้างสรรค์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</w:p>
    <w:p w:rsidR="00D0439B" w:rsidRDefault="00D0439B" w:rsidP="00D043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D0439B" w:rsidRDefault="00D0439B" w:rsidP="00D043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D0439B" w:rsidRPr="00D0439B" w:rsidRDefault="00D0439B" w:rsidP="00D043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๖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อุตสาหกรรมวัสดุก้าวหน้า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๗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อุตสาหกรรมสิ่งทอ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เครื่องนุ่งห่ม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และเครื่องประดับ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๘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อุตสาหกรรมยานยนต์และชิ้นส่วน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๙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อุตสาหกรรมอิเล็กทรอนิกส์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คอมพิวเตอร์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ซอฟต์แวร์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และบริการสารสนเทศ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๑๐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อุตสาหกรรมฐานการวิจัย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พัฒนาและนวัตกรรม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หรืออุตสาหกรรมใหม่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“</w:t>
      </w:r>
      <w:r w:rsidRPr="00D0439B">
        <w:rPr>
          <w:rFonts w:ascii="TH SarabunIT๙" w:hAnsi="TH SarabunIT๙" w:cs="TH SarabunIT๙"/>
          <w:sz w:val="34"/>
          <w:szCs w:val="34"/>
          <w:cs/>
        </w:rPr>
        <w:t>รายได้เกี่ยวเนื่องกับการประกอบกิจการ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”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หมายความรวมถึง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รายได้จากการจำหน่ายผลพลอยได้และสินค้ากึ่งสำเร็จรูปในกิจการที่ประกอบอุตสาหกรรม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เป้าหมาย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รายได้จากการจำหน่ายเครื่องจักร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ส่วนประกอบ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อุปกรณ์เครื่องมือ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เครื่องใช้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และทรัพย์สิน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บรรดาที่ใช้ในกิจการที่ประกอบอุตสาหกรรมเป้าหมาย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และหมดสภาพหรือไม่เหมาะสมที่จะใช้งานต่อไป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๓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รายได้อื่นของกิจการที่ประกอบอุตสาหกรรมเป้าหมายตามที่อธิบดีกำหนดโดยอนุมัติ</w:t>
      </w:r>
      <w:r w:rsidR="00D0439B" w:rsidRPr="00D0439B">
        <w:rPr>
          <w:rFonts w:ascii="TH SarabunIT๙" w:hAnsi="TH SarabunIT๙" w:cs="TH SarabunIT๙"/>
          <w:sz w:val="34"/>
          <w:szCs w:val="34"/>
          <w:cs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รัฐมนตรี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๔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๓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๓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สำหรับกำไรสุทธิของบริษัทหรือห้างหุ้นส่วนนิติบุคคล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โดยบริษัทหรือห้างหุ้นส่วนนิติบุคคลต้องมีคุณสมบัติและเป็นไปตามหลักเกณฑ์และเงื่อนไขดังต่อไปนี้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จดทะเบียนจัดตั้งขึ้นตั้งแต่วันที่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พ</w:t>
      </w:r>
      <w:r w:rsidRPr="00D0439B">
        <w:rPr>
          <w:rFonts w:ascii="TH SarabunIT๙" w:hAnsi="TH SarabunIT๙" w:cs="TH SarabunIT๙"/>
          <w:sz w:val="34"/>
          <w:szCs w:val="34"/>
        </w:rPr>
        <w:t>.</w:t>
      </w:r>
      <w:r w:rsidRPr="00D0439B">
        <w:rPr>
          <w:rFonts w:ascii="TH SarabunIT๙" w:hAnsi="TH SarabunIT๙" w:cs="TH SarabunIT๙"/>
          <w:sz w:val="34"/>
          <w:szCs w:val="34"/>
          <w:cs/>
        </w:rPr>
        <w:t>ศ</w:t>
      </w:r>
      <w:r w:rsidRPr="00D0439B">
        <w:rPr>
          <w:rFonts w:ascii="TH SarabunIT๙" w:hAnsi="TH SarabunIT๙" w:cs="TH SarabunIT๙"/>
          <w:sz w:val="34"/>
          <w:szCs w:val="34"/>
        </w:rPr>
        <w:t xml:space="preserve">.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๓๑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พ</w:t>
      </w:r>
      <w:r w:rsidRPr="00D0439B">
        <w:rPr>
          <w:rFonts w:ascii="TH SarabunIT๙" w:hAnsi="TH SarabunIT๙" w:cs="TH SarabunIT๙"/>
          <w:sz w:val="34"/>
          <w:szCs w:val="34"/>
        </w:rPr>
        <w:t>.</w:t>
      </w:r>
      <w:r w:rsidRPr="00D0439B">
        <w:rPr>
          <w:rFonts w:ascii="TH SarabunIT๙" w:hAnsi="TH SarabunIT๙" w:cs="TH SarabunIT๙"/>
          <w:sz w:val="34"/>
          <w:szCs w:val="34"/>
          <w:cs/>
        </w:rPr>
        <w:t>ศ</w:t>
      </w:r>
      <w:r w:rsidRPr="00D0439B">
        <w:rPr>
          <w:rFonts w:ascii="TH SarabunIT๙" w:hAnsi="TH SarabunIT๙" w:cs="TH SarabunIT๙"/>
          <w:sz w:val="34"/>
          <w:szCs w:val="34"/>
        </w:rPr>
        <w:t xml:space="preserve">. </w:t>
      </w:r>
      <w:r w:rsidRPr="00D0439B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มีทุนที่ชำระแล้วในวันสุดท้ายของรอบระยะเวลาบัญชีไม่เกินห้าล้านบาทและมีรายได้จาก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การขายสินค้าและการให้บริการในรอบระยะเวลาบัญชีไม่เกินสามสิบล้านบาท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๓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มีรายได้จากการขายสินค้าและการให้บริการของกิจการที่ประกอบอุตสาหกรรมเป้าหมาย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หรือรายได้เกี่ยวเนื่องกับการประกอบกิจการ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อย่างใดอย่างหนึ่งหรือรวมกันไม่น้อยกว่าร้อยละแปดสิบ</w:t>
      </w:r>
      <w:r w:rsidR="00D0439B" w:rsidRPr="00D0439B">
        <w:rPr>
          <w:rFonts w:ascii="TH SarabunIT๙" w:hAnsi="TH SarabunIT๙" w:cs="TH SarabunIT๙"/>
          <w:sz w:val="34"/>
          <w:szCs w:val="34"/>
          <w:cs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ของรายได้ทั้งหมดในรอบระยะเวลาบัญชีของบริษัทหรือห้างหุ้นส่วนนิติบุคคลนั้น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๔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ยื่นคำร้องขอและได้รับอนุมัติจากอธิบดี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ประกาศกำหนด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๕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ไม่ใช้สิทธิยกเว้นภาษีเงินได้นิติบุคคลตามกฎหมายว่าด้วยการส่งเสริมการลงทุน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ไม่ว่า</w:t>
      </w:r>
      <w:r w:rsidR="00D0439B" w:rsidRPr="00D0439B">
        <w:rPr>
          <w:rFonts w:ascii="TH SarabunIT๙" w:hAnsi="TH SarabunIT๙" w:cs="TH SarabunIT๙"/>
          <w:sz w:val="34"/>
          <w:szCs w:val="34"/>
          <w:cs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ทั้งหมดหรือบางส่วน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๖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ปฏิบัติตามหลักเกณฑ์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๕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บริษัทหรือห้างหุ้นส่วนนิติบุคคลที่มีคุณสมบัติและปฏิบัติตามเงื่อนไขที่กำหนดไว้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ในมาตรา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๔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ให้ได้รับสิทธิยกเว้นภาษีเงินได้สำหรับกำไรสุทธิเป็นระยะเวลาห้ารอบระยะเวลาบัญชี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="00D0439B" w:rsidRPr="00D0439B">
        <w:rPr>
          <w:rFonts w:ascii="TH SarabunIT๙" w:hAnsi="TH SarabunIT๙" w:cs="TH SarabunIT๙"/>
          <w:sz w:val="34"/>
          <w:szCs w:val="34"/>
          <w:cs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นับแต่วันถัดจากวันที่ได้รับอนุมัติจากอธิบดี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สำหรับรอบระยะเวลาบัญชีดังต่อไปนี้</w:t>
      </w:r>
    </w:p>
    <w:p w:rsidR="00D0439B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๑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ในกรณีที่รอบระยะเวลาบัญชีเริ่มในหรือหลังวันที่ยื่นคำร้องขอและได้รับอนุมัติจากอธิบดี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หรือ</w:t>
      </w:r>
    </w:p>
    <w:p w:rsid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</w:rPr>
        <w:t>(</w:t>
      </w:r>
      <w:r w:rsidRPr="00D0439B">
        <w:rPr>
          <w:rFonts w:ascii="TH SarabunIT๙" w:hAnsi="TH SarabunIT๙" w:cs="TH SarabunIT๙"/>
          <w:sz w:val="34"/>
          <w:szCs w:val="34"/>
          <w:cs/>
        </w:rPr>
        <w:t>๒</w:t>
      </w:r>
      <w:r w:rsidRPr="00D0439B">
        <w:rPr>
          <w:rFonts w:ascii="TH SarabunIT๙" w:hAnsi="TH SarabunIT๙" w:cs="TH SarabunIT๙"/>
          <w:sz w:val="34"/>
          <w:szCs w:val="34"/>
        </w:rPr>
        <w:t xml:space="preserve">)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ในกรณีที่มีการยื่นคำร้องขอและได้รับอนุมัติจากอธิบดี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ระหว่างรอบระยะเวลาบัญชีใด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แม้ว่ามีระยะเวลาน้อยกว่าสิบสองเดือนก็ตาม</w:t>
      </w:r>
      <w:r w:rsidR="00D0439B" w:rsidRPr="00D0439B">
        <w:rPr>
          <w:rFonts w:ascii="TH SarabunIT๙" w:hAnsi="TH SarabunIT๙" w:cs="TH SarabunIT๙"/>
          <w:sz w:val="34"/>
          <w:szCs w:val="34"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ในกรณีที่บริษัทหรือห้างหุ้นส่วนนิติบุคคลขาดคุณสมบัติหรือไม่ปฏิบัติตามเงื่อนไขที่กำหนดไว้ตาม</w:t>
      </w:r>
      <w:r w:rsidR="00D0439B" w:rsidRPr="00D0439B">
        <w:rPr>
          <w:rFonts w:ascii="TH SarabunIT๙" w:hAnsi="TH SarabunIT๙" w:cs="TH SarabunIT๙"/>
          <w:sz w:val="34"/>
          <w:szCs w:val="34"/>
          <w:cs/>
        </w:rPr>
        <w:br/>
      </w:r>
      <w:r w:rsidRPr="00D0439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D0439B"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๔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ในรอบระยะเวลาบัญชีใด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ให้สิทธิยกเว้นภาษีเงินได้เป็นอันระงับเฉพาะในรอบระยะเวลาบัญชีนั้น</w:t>
      </w:r>
    </w:p>
    <w:p w:rsidR="00D0439B" w:rsidRDefault="00D0439B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0439B" w:rsidRDefault="00D0439B" w:rsidP="00D043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3</w:t>
      </w:r>
    </w:p>
    <w:p w:rsidR="00D0439B" w:rsidRPr="00D0439B" w:rsidRDefault="00D0439B" w:rsidP="00D043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๖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0439B" w:rsidRPr="00D0439B" w:rsidRDefault="00D0439B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071EE2" w:rsidRPr="00D0439B" w:rsidRDefault="00071EE2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D0439B">
        <w:rPr>
          <w:rFonts w:ascii="TH SarabunIT๙" w:hAnsi="TH SarabunIT๙" w:cs="TH SarabunIT๙"/>
          <w:sz w:val="34"/>
          <w:szCs w:val="34"/>
        </w:rPr>
        <w:t xml:space="preserve"> </w:t>
      </w:r>
      <w:r w:rsidRPr="00D0439B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071EE2" w:rsidRPr="00D0439B" w:rsidRDefault="00071EE2" w:rsidP="00D043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D0439B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D0439B" w:rsidRPr="00D0439B" w:rsidRDefault="00D0439B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F63" w:rsidRDefault="00071EE2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D0439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D0439B">
        <w:rPr>
          <w:rFonts w:ascii="TH SarabunIT๙" w:hAnsi="TH SarabunIT๙" w:cs="TH SarabunIT๙"/>
          <w:sz w:val="32"/>
          <w:szCs w:val="32"/>
        </w:rPr>
        <w:t xml:space="preserve"> :- </w:t>
      </w:r>
      <w:r w:rsidRPr="00D0439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คือ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ส่งเสริมและสนับสนุนผู้ประกอบการวิสาหกิจขนาดกลางและขนาดย่อมซึ่งเป็นผู้ประกอบการรายใหม่ที่นำเทคโนโลยีและนวัตกรรมมาใช้ในการประกอบอุตสาหกรรมเป้าหมายที่มีศักยภาพในการขับเคลื่อนเศรษฐกิจ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เพื่อสร้างความเข้มแข็งและเพิ่มขีดความสามารถในการแข่งขันของประเทศโดยรวม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สำหรับกำไรสุทธิของบริษัทหรือห้างหุ้นส่วนนิติบุคคลที่จดทะเบียนจัดตั้งขึ้นตั้งแต่วันที่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๑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พ</w:t>
      </w:r>
      <w:r w:rsidRPr="00D0439B">
        <w:rPr>
          <w:rFonts w:ascii="TH SarabunIT๙" w:hAnsi="TH SarabunIT๙" w:cs="TH SarabunIT๙"/>
          <w:sz w:val="32"/>
          <w:szCs w:val="32"/>
        </w:rPr>
        <w:t>.</w:t>
      </w:r>
      <w:r w:rsidRPr="00D0439B">
        <w:rPr>
          <w:rFonts w:ascii="TH SarabunIT๙" w:hAnsi="TH SarabunIT๙" w:cs="TH SarabunIT๙"/>
          <w:sz w:val="32"/>
          <w:szCs w:val="32"/>
          <w:cs/>
        </w:rPr>
        <w:t>ศ</w:t>
      </w:r>
      <w:r w:rsidRPr="00D0439B">
        <w:rPr>
          <w:rFonts w:ascii="TH SarabunIT๙" w:hAnsi="TH SarabunIT๙" w:cs="TH SarabunIT๙"/>
          <w:sz w:val="32"/>
          <w:szCs w:val="32"/>
        </w:rPr>
        <w:t xml:space="preserve">. </w:t>
      </w:r>
      <w:r w:rsidRPr="00D0439B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๓๑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D0439B"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พ</w:t>
      </w:r>
      <w:r w:rsidRPr="00D0439B">
        <w:rPr>
          <w:rFonts w:ascii="TH SarabunIT๙" w:hAnsi="TH SarabunIT๙" w:cs="TH SarabunIT๙"/>
          <w:sz w:val="32"/>
          <w:szCs w:val="32"/>
        </w:rPr>
        <w:t>.</w:t>
      </w:r>
      <w:r w:rsidRPr="00D0439B">
        <w:rPr>
          <w:rFonts w:ascii="TH SarabunIT๙" w:hAnsi="TH SarabunIT๙" w:cs="TH SarabunIT๙"/>
          <w:sz w:val="32"/>
          <w:szCs w:val="32"/>
          <w:cs/>
        </w:rPr>
        <w:t>ศ</w:t>
      </w:r>
      <w:r w:rsidRPr="00D0439B">
        <w:rPr>
          <w:rFonts w:ascii="TH SarabunIT๙" w:hAnsi="TH SarabunIT๙" w:cs="TH SarabunIT๙"/>
          <w:sz w:val="32"/>
          <w:szCs w:val="32"/>
        </w:rPr>
        <w:t xml:space="preserve">. </w:t>
      </w:r>
      <w:r w:rsidRPr="00D0439B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ที่มีทุนที่ชำระแล้วในวันสุดท้ายของรอบระยะเวลาบัญชีไม่เกินห้าล้านบาทและมีรายได้จากการขายสินค้าและการให้บริการในรอบระยะเวลาบัญชีไม่เกินสามสิบล้านบาท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เป็นเวลาห้ารอบระยะเวลาบัญชี</w:t>
      </w:r>
      <w:r w:rsidRPr="00D0439B">
        <w:rPr>
          <w:rFonts w:ascii="TH SarabunIT๙" w:hAnsi="TH SarabunIT๙" w:cs="TH SarabunIT๙"/>
          <w:sz w:val="32"/>
          <w:szCs w:val="32"/>
        </w:rPr>
        <w:t xml:space="preserve"> </w:t>
      </w:r>
      <w:r w:rsidRPr="00D0439B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  <w:r w:rsidRPr="00D0439B">
        <w:rPr>
          <w:rFonts w:ascii="TH SarabunIT๙" w:hAnsi="TH SarabunIT๙" w:cs="TH SarabunIT๙"/>
          <w:sz w:val="34"/>
          <w:szCs w:val="34"/>
        </w:rPr>
        <w:t>__</w:t>
      </w:r>
    </w:p>
    <w:p w:rsidR="00D0439B" w:rsidRDefault="00D0439B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0439B" w:rsidRPr="00F130FA" w:rsidRDefault="00D0439B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F130FA">
        <w:rPr>
          <w:rFonts w:ascii="TH SarabunIT๙" w:hAnsi="TH SarabunIT๙" w:cs="TH SarabunIT๙"/>
          <w:cs/>
        </w:rPr>
        <w:t xml:space="preserve">(ร.จ. ฉบับกฤษฎีกา เล่ม </w:t>
      </w:r>
      <w:r>
        <w:rPr>
          <w:rFonts w:ascii="TH SarabunIT๙" w:hAnsi="TH SarabunIT๙" w:cs="TH SarabunIT๙" w:hint="cs"/>
          <w:cs/>
        </w:rPr>
        <w:t>133 ตอนที่ 33 ก วันที่ 21 เมษายน 2559)</w:t>
      </w:r>
    </w:p>
    <w:p w:rsidR="00D0439B" w:rsidRPr="00D0439B" w:rsidRDefault="00D0439B" w:rsidP="00D04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D0439B" w:rsidRPr="00D0439B" w:rsidSect="00D0439B">
      <w:pgSz w:w="11906" w:h="16838"/>
      <w:pgMar w:top="993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E2"/>
    <w:rsid w:val="00046620"/>
    <w:rsid w:val="00063A5E"/>
    <w:rsid w:val="00071EE2"/>
    <w:rsid w:val="007F0F63"/>
    <w:rsid w:val="00D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27F4-FE30-4946-8735-96C8912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3208-2DBB-4C68-A10F-CB74117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2020-10-06T03:30:00Z</dcterms:created>
  <dcterms:modified xsi:type="dcterms:W3CDTF">2020-10-06T03:30:00Z</dcterms:modified>
</cp:coreProperties>
</file>