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8CE" w:rsidRDefault="004448CE" w:rsidP="0065324B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48"/>
          <w:szCs w:val="48"/>
        </w:rPr>
      </w:pPr>
      <w:r>
        <w:rPr>
          <w:rFonts w:ascii="TH SarabunPSK" w:hAnsi="TH SarabunPSK" w:cs="TH SarabunPSK"/>
          <w:sz w:val="48"/>
          <w:szCs w:val="48"/>
          <w:cs/>
        </w:rPr>
        <w:t>พระราชกฤษฎีกา</w:t>
      </w:r>
    </w:p>
    <w:p w:rsidR="004448CE" w:rsidRDefault="004448CE" w:rsidP="0065324B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ออกตามความในประมวลรัษฎากร</w:t>
      </w:r>
    </w:p>
    <w:p w:rsidR="004448CE" w:rsidRDefault="004448CE" w:rsidP="0065324B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ว่าด้วยการยกเว้นรัษฎากร</w:t>
      </w:r>
      <w:r>
        <w:rPr>
          <w:rFonts w:ascii="TH SarabunPSK" w:hAnsi="TH SarabunPSK" w:cs="TH SarabunPSK"/>
          <w:sz w:val="34"/>
          <w:szCs w:val="34"/>
        </w:rPr>
        <w:t xml:space="preserve"> (</w:t>
      </w:r>
      <w:r>
        <w:rPr>
          <w:rFonts w:ascii="TH SarabunPSK" w:hAnsi="TH SarabunPSK" w:cs="TH SarabunPSK"/>
          <w:sz w:val="34"/>
          <w:szCs w:val="34"/>
          <w:cs/>
        </w:rPr>
        <w:t>ฉบับที่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๖๙๘</w:t>
      </w:r>
      <w:r>
        <w:rPr>
          <w:rFonts w:ascii="TH SarabunPSK" w:hAnsi="TH SarabunPSK" w:cs="TH SarabunPSK"/>
          <w:sz w:val="34"/>
          <w:szCs w:val="34"/>
        </w:rPr>
        <w:t>)</w:t>
      </w:r>
    </w:p>
    <w:p w:rsidR="004448CE" w:rsidRDefault="004448CE" w:rsidP="0065324B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พ</w:t>
      </w:r>
      <w:r>
        <w:rPr>
          <w:rFonts w:ascii="TH SarabunPSK" w:hAnsi="TH SarabunPSK" w:cs="TH SarabunPSK"/>
          <w:sz w:val="34"/>
          <w:szCs w:val="34"/>
        </w:rPr>
        <w:t>.</w:t>
      </w:r>
      <w:r>
        <w:rPr>
          <w:rFonts w:ascii="TH SarabunPSK" w:hAnsi="TH SarabunPSK" w:cs="TH SarabunPSK"/>
          <w:sz w:val="34"/>
          <w:szCs w:val="34"/>
          <w:cs/>
        </w:rPr>
        <w:t>ศ</w:t>
      </w:r>
      <w:r>
        <w:rPr>
          <w:rFonts w:ascii="TH SarabunPSK" w:hAnsi="TH SarabunPSK" w:cs="TH SarabunPSK"/>
          <w:sz w:val="34"/>
          <w:szCs w:val="34"/>
        </w:rPr>
        <w:t xml:space="preserve">. </w:t>
      </w:r>
      <w:r>
        <w:rPr>
          <w:rFonts w:ascii="TH SarabunPSK" w:hAnsi="TH SarabunPSK" w:cs="TH SarabunPSK"/>
          <w:sz w:val="34"/>
          <w:szCs w:val="34"/>
          <w:cs/>
        </w:rPr>
        <w:t>๒๕๖๓</w:t>
      </w:r>
    </w:p>
    <w:p w:rsidR="0065324B" w:rsidRDefault="0065324B" w:rsidP="0065324B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2385390</wp:posOffset>
                </wp:positionH>
                <wp:positionV relativeFrom="paragraph">
                  <wp:posOffset>196933</wp:posOffset>
                </wp:positionV>
                <wp:extent cx="1208599" cy="0"/>
                <wp:effectExtent l="0" t="0" r="1079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859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7.85pt,15.5pt" to="283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" strokecolor="black [3040]"/>
            </w:pict>
          </mc:Fallback>
        </mc:AlternateContent>
      </w:r>
    </w:p>
    <w:p w:rsidR="004448CE" w:rsidRDefault="004448CE" w:rsidP="0065324B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48"/>
          <w:szCs w:val="48"/>
        </w:rPr>
      </w:pPr>
      <w:r>
        <w:rPr>
          <w:rFonts w:ascii="TH SarabunPSK" w:hAnsi="TH SarabunPSK" w:cs="TH SarabunPSK"/>
          <w:sz w:val="48"/>
          <w:szCs w:val="48"/>
          <w:cs/>
        </w:rPr>
        <w:t>พระบาทสมเด็จพระปรเมนทรรามาธิบดีศรีสินทรมหาวชิราลงกรณ</w:t>
      </w:r>
    </w:p>
    <w:p w:rsidR="004448CE" w:rsidRDefault="004448CE" w:rsidP="0065324B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48"/>
          <w:szCs w:val="48"/>
        </w:rPr>
      </w:pPr>
      <w:r>
        <w:rPr>
          <w:rFonts w:ascii="TH SarabunPSK" w:hAnsi="TH SarabunPSK" w:cs="TH SarabunPSK"/>
          <w:sz w:val="48"/>
          <w:szCs w:val="48"/>
          <w:cs/>
        </w:rPr>
        <w:t>พระวชิรเกล้าเจ้าอยู่หัว</w:t>
      </w:r>
    </w:p>
    <w:p w:rsidR="004448CE" w:rsidRDefault="004448CE" w:rsidP="0065324B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ให้ไว้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ณ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วันที่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๒๐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มิถุนายน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พ</w:t>
      </w:r>
      <w:r>
        <w:rPr>
          <w:rFonts w:ascii="TH SarabunPSK" w:hAnsi="TH SarabunPSK" w:cs="TH SarabunPSK"/>
          <w:sz w:val="34"/>
          <w:szCs w:val="34"/>
        </w:rPr>
        <w:t>.</w:t>
      </w:r>
      <w:r>
        <w:rPr>
          <w:rFonts w:ascii="TH SarabunPSK" w:hAnsi="TH SarabunPSK" w:cs="TH SarabunPSK"/>
          <w:sz w:val="34"/>
          <w:szCs w:val="34"/>
          <w:cs/>
        </w:rPr>
        <w:t>ศ</w:t>
      </w:r>
      <w:r>
        <w:rPr>
          <w:rFonts w:ascii="TH SarabunPSK" w:hAnsi="TH SarabunPSK" w:cs="TH SarabunPSK"/>
          <w:sz w:val="34"/>
          <w:szCs w:val="34"/>
        </w:rPr>
        <w:t xml:space="preserve">. </w:t>
      </w:r>
      <w:r>
        <w:rPr>
          <w:rFonts w:ascii="TH SarabunPSK" w:hAnsi="TH SarabunPSK" w:cs="TH SarabunPSK"/>
          <w:sz w:val="34"/>
          <w:szCs w:val="34"/>
          <w:cs/>
        </w:rPr>
        <w:t>๒๕๖๓</w:t>
      </w:r>
    </w:p>
    <w:p w:rsidR="004448CE" w:rsidRDefault="004448CE" w:rsidP="0065324B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เป็นปีที่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๕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ในรัชกาลปัจจุบัน</w:t>
      </w:r>
    </w:p>
    <w:p w:rsidR="004448CE" w:rsidRDefault="004448CE" w:rsidP="0065324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พระบาทสมเด็จพระปรเมนทรรามาธิบดีศรีสินทรมหาวชิราลงกรณ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พระวชิรเกล้าเจ้าอยู่หัว</w:t>
      </w:r>
      <w:r w:rsidR="0065324B">
        <w:rPr>
          <w:rFonts w:ascii="TH SarabunPSK" w:hAnsi="TH SarabunPSK" w:cs="TH SarabunPSK" w:hint="cs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มีพระบรมราชโองการโปรดเกล้าฯ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ให้ประกาศว่า</w:t>
      </w:r>
    </w:p>
    <w:p w:rsidR="004448CE" w:rsidRDefault="004448CE" w:rsidP="0065324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โดยที่เป็นการสมควรยกเว้นภาษีเงินได้ให้แก่บริษัทหรือห้างหุ้นส่วนนิติบุคคล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ส</w:t>
      </w:r>
      <w:r w:rsidR="00FC6F88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หรับเงินได้</w:t>
      </w:r>
      <w:r w:rsidR="0065324B">
        <w:rPr>
          <w:rFonts w:ascii="TH SarabunPSK" w:hAnsi="TH SarabunPSK" w:cs="TH SarabunPSK" w:hint="cs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ที่ได้จ่ายเพื่อการลงทุนในทรัพย์สิน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บางกรณี</w:t>
      </w:r>
    </w:p>
    <w:p w:rsidR="004448CE" w:rsidRPr="0065324B" w:rsidRDefault="004448CE" w:rsidP="0065324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pacing w:val="-4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อาศัยอ</w:t>
      </w:r>
      <w:r w:rsidR="00FC6F88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นาจตามความในมาตรา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๑๗๕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ของรัฐธรรมนูญแห่งราชอาณาจักรไทย</w:t>
      </w:r>
      <w:r w:rsidR="0065324B">
        <w:rPr>
          <w:rFonts w:ascii="TH SarabunPSK" w:hAnsi="TH SarabunPSK" w:cs="TH SarabunPSK" w:hint="cs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และมาตรา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๓</w:t>
      </w:r>
      <w:r>
        <w:rPr>
          <w:rFonts w:ascii="TH SarabunPSK" w:hAnsi="TH SarabunPSK" w:cs="TH SarabunPSK"/>
          <w:sz w:val="34"/>
          <w:szCs w:val="34"/>
        </w:rPr>
        <w:t xml:space="preserve"> (</w:t>
      </w:r>
      <w:r>
        <w:rPr>
          <w:rFonts w:ascii="TH SarabunPSK" w:hAnsi="TH SarabunPSK" w:cs="TH SarabunPSK"/>
          <w:sz w:val="34"/>
          <w:szCs w:val="34"/>
          <w:cs/>
        </w:rPr>
        <w:t>๑</w:t>
      </w:r>
      <w:r>
        <w:rPr>
          <w:rFonts w:ascii="TH SarabunPSK" w:hAnsi="TH SarabunPSK" w:cs="TH SarabunPSK"/>
          <w:sz w:val="34"/>
          <w:szCs w:val="34"/>
        </w:rPr>
        <w:t xml:space="preserve">) </w:t>
      </w:r>
      <w:r>
        <w:rPr>
          <w:rFonts w:ascii="TH SarabunPSK" w:hAnsi="TH SarabunPSK" w:cs="TH SarabunPSK"/>
          <w:sz w:val="34"/>
          <w:szCs w:val="34"/>
          <w:cs/>
        </w:rPr>
        <w:t>แห่งประมวลรัษฎากร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ซึ่งแก้ไขเพิ่มเติมโดยพระราชบัญญัติแก้ไขเพิ่มเติม</w:t>
      </w:r>
      <w:r w:rsidR="0065324B">
        <w:rPr>
          <w:rFonts w:ascii="TH SarabunPSK" w:hAnsi="TH SarabunPSK" w:cs="TH SarabunPSK" w:hint="cs"/>
          <w:sz w:val="34"/>
          <w:szCs w:val="34"/>
          <w:cs/>
        </w:rPr>
        <w:br/>
      </w:r>
      <w:r w:rsidRPr="0065324B">
        <w:rPr>
          <w:rFonts w:ascii="TH SarabunPSK" w:hAnsi="TH SarabunPSK" w:cs="TH SarabunPSK"/>
          <w:spacing w:val="-4"/>
          <w:sz w:val="34"/>
          <w:szCs w:val="34"/>
          <w:cs/>
        </w:rPr>
        <w:t>ประมวลรัษฎากร</w:t>
      </w:r>
      <w:r w:rsidRPr="0065324B">
        <w:rPr>
          <w:rFonts w:ascii="TH SarabunPSK" w:hAnsi="TH SarabunPSK" w:cs="TH SarabunPSK"/>
          <w:spacing w:val="-4"/>
          <w:sz w:val="34"/>
          <w:szCs w:val="34"/>
        </w:rPr>
        <w:t xml:space="preserve"> (</w:t>
      </w:r>
      <w:r w:rsidRPr="0065324B">
        <w:rPr>
          <w:rFonts w:ascii="TH SarabunPSK" w:hAnsi="TH SarabunPSK" w:cs="TH SarabunPSK"/>
          <w:spacing w:val="-4"/>
          <w:sz w:val="34"/>
          <w:szCs w:val="34"/>
          <w:cs/>
        </w:rPr>
        <w:t>ฉบับที่</w:t>
      </w:r>
      <w:r w:rsidRPr="0065324B">
        <w:rPr>
          <w:rFonts w:ascii="TH SarabunPSK" w:hAnsi="TH SarabunPSK" w:cs="TH SarabunPSK"/>
          <w:spacing w:val="-4"/>
          <w:sz w:val="34"/>
          <w:szCs w:val="34"/>
        </w:rPr>
        <w:t xml:space="preserve"> </w:t>
      </w:r>
      <w:r w:rsidRPr="0065324B">
        <w:rPr>
          <w:rFonts w:ascii="TH SarabunPSK" w:hAnsi="TH SarabunPSK" w:cs="TH SarabunPSK"/>
          <w:spacing w:val="-4"/>
          <w:sz w:val="34"/>
          <w:szCs w:val="34"/>
          <w:cs/>
        </w:rPr>
        <w:t>๑๐</w:t>
      </w:r>
      <w:r w:rsidRPr="0065324B">
        <w:rPr>
          <w:rFonts w:ascii="TH SarabunPSK" w:hAnsi="TH SarabunPSK" w:cs="TH SarabunPSK"/>
          <w:spacing w:val="-4"/>
          <w:sz w:val="34"/>
          <w:szCs w:val="34"/>
        </w:rPr>
        <w:t xml:space="preserve">) </w:t>
      </w:r>
      <w:r w:rsidRPr="0065324B">
        <w:rPr>
          <w:rFonts w:ascii="TH SarabunPSK" w:hAnsi="TH SarabunPSK" w:cs="TH SarabunPSK"/>
          <w:spacing w:val="-4"/>
          <w:sz w:val="34"/>
          <w:szCs w:val="34"/>
          <w:cs/>
        </w:rPr>
        <w:t>พ</w:t>
      </w:r>
      <w:r w:rsidRPr="0065324B">
        <w:rPr>
          <w:rFonts w:ascii="TH SarabunPSK" w:hAnsi="TH SarabunPSK" w:cs="TH SarabunPSK"/>
          <w:spacing w:val="-4"/>
          <w:sz w:val="34"/>
          <w:szCs w:val="34"/>
        </w:rPr>
        <w:t>.</w:t>
      </w:r>
      <w:r w:rsidRPr="0065324B">
        <w:rPr>
          <w:rFonts w:ascii="TH SarabunPSK" w:hAnsi="TH SarabunPSK" w:cs="TH SarabunPSK"/>
          <w:spacing w:val="-4"/>
          <w:sz w:val="34"/>
          <w:szCs w:val="34"/>
          <w:cs/>
        </w:rPr>
        <w:t>ศ</w:t>
      </w:r>
      <w:r w:rsidRPr="0065324B">
        <w:rPr>
          <w:rFonts w:ascii="TH SarabunPSK" w:hAnsi="TH SarabunPSK" w:cs="TH SarabunPSK"/>
          <w:spacing w:val="-4"/>
          <w:sz w:val="34"/>
          <w:szCs w:val="34"/>
        </w:rPr>
        <w:t xml:space="preserve">. </w:t>
      </w:r>
      <w:r w:rsidRPr="0065324B">
        <w:rPr>
          <w:rFonts w:ascii="TH SarabunPSK" w:hAnsi="TH SarabunPSK" w:cs="TH SarabunPSK"/>
          <w:spacing w:val="-4"/>
          <w:sz w:val="34"/>
          <w:szCs w:val="34"/>
          <w:cs/>
        </w:rPr>
        <w:t>๒๔๙๖</w:t>
      </w:r>
      <w:r w:rsidRPr="0065324B">
        <w:rPr>
          <w:rFonts w:ascii="TH SarabunPSK" w:hAnsi="TH SarabunPSK" w:cs="TH SarabunPSK"/>
          <w:spacing w:val="-4"/>
          <w:sz w:val="34"/>
          <w:szCs w:val="34"/>
        </w:rPr>
        <w:t xml:space="preserve"> </w:t>
      </w:r>
      <w:r w:rsidRPr="0065324B">
        <w:rPr>
          <w:rFonts w:ascii="TH SarabunPSK" w:hAnsi="TH SarabunPSK" w:cs="TH SarabunPSK"/>
          <w:spacing w:val="-4"/>
          <w:sz w:val="34"/>
          <w:szCs w:val="34"/>
          <w:cs/>
        </w:rPr>
        <w:t>จึงทรงพระกรุณาโปรดเกล้าฯ</w:t>
      </w:r>
      <w:r w:rsidRPr="0065324B">
        <w:rPr>
          <w:rFonts w:ascii="TH SarabunPSK" w:hAnsi="TH SarabunPSK" w:cs="TH SarabunPSK"/>
          <w:spacing w:val="-4"/>
          <w:sz w:val="34"/>
          <w:szCs w:val="34"/>
        </w:rPr>
        <w:t xml:space="preserve"> </w:t>
      </w:r>
      <w:r w:rsidRPr="0065324B">
        <w:rPr>
          <w:rFonts w:ascii="TH SarabunPSK" w:hAnsi="TH SarabunPSK" w:cs="TH SarabunPSK"/>
          <w:spacing w:val="-4"/>
          <w:sz w:val="34"/>
          <w:szCs w:val="34"/>
          <w:cs/>
        </w:rPr>
        <w:t>ให้ตราพระราชกฤษฎีกาขึ้นไว้</w:t>
      </w:r>
    </w:p>
    <w:p w:rsidR="004448CE" w:rsidRDefault="004448CE" w:rsidP="0065324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ดังต่อไปนี้</w:t>
      </w:r>
    </w:p>
    <w:p w:rsidR="0065324B" w:rsidRDefault="004448CE" w:rsidP="00A62BDE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๑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พระราชกฤษฎีกานี้เรียกว่า</w:t>
      </w:r>
      <w:r>
        <w:rPr>
          <w:rFonts w:ascii="TH SarabunPSK" w:hAnsi="TH SarabunPSK" w:cs="TH SarabunPSK"/>
          <w:sz w:val="34"/>
          <w:szCs w:val="34"/>
        </w:rPr>
        <w:t xml:space="preserve"> “</w:t>
      </w:r>
      <w:r>
        <w:rPr>
          <w:rFonts w:ascii="TH SarabunPSK" w:hAnsi="TH SarabunPSK" w:cs="TH SarabunPSK"/>
          <w:sz w:val="34"/>
          <w:szCs w:val="34"/>
          <w:cs/>
        </w:rPr>
        <w:t>พระราชกฤษฎีกาออกตามความในประมวล</w:t>
      </w:r>
      <w:r w:rsidR="0065324B">
        <w:rPr>
          <w:rFonts w:ascii="TH SarabunPSK" w:hAnsi="TH SarabunPSK" w:cs="TH SarabunPSK" w:hint="cs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รัษฎากร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ว่าด้วยการยกเว้นรัษฎากร</w:t>
      </w:r>
      <w:r>
        <w:rPr>
          <w:rFonts w:ascii="TH SarabunPSK" w:hAnsi="TH SarabunPSK" w:cs="TH SarabunPSK"/>
          <w:sz w:val="34"/>
          <w:szCs w:val="34"/>
        </w:rPr>
        <w:t xml:space="preserve"> (</w:t>
      </w:r>
      <w:r>
        <w:rPr>
          <w:rFonts w:ascii="TH SarabunPSK" w:hAnsi="TH SarabunPSK" w:cs="TH SarabunPSK"/>
          <w:sz w:val="34"/>
          <w:szCs w:val="34"/>
          <w:cs/>
        </w:rPr>
        <w:t>ฉบับที่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๖๙๘</w:t>
      </w:r>
      <w:r>
        <w:rPr>
          <w:rFonts w:ascii="TH SarabunPSK" w:hAnsi="TH SarabunPSK" w:cs="TH SarabunPSK"/>
          <w:sz w:val="34"/>
          <w:szCs w:val="34"/>
        </w:rPr>
        <w:t xml:space="preserve">) </w:t>
      </w:r>
      <w:r>
        <w:rPr>
          <w:rFonts w:ascii="TH SarabunPSK" w:hAnsi="TH SarabunPSK" w:cs="TH SarabunPSK"/>
          <w:sz w:val="34"/>
          <w:szCs w:val="34"/>
          <w:cs/>
        </w:rPr>
        <w:t>พ</w:t>
      </w:r>
      <w:r>
        <w:rPr>
          <w:rFonts w:ascii="TH SarabunPSK" w:hAnsi="TH SarabunPSK" w:cs="TH SarabunPSK"/>
          <w:sz w:val="34"/>
          <w:szCs w:val="34"/>
        </w:rPr>
        <w:t>.</w:t>
      </w:r>
      <w:r>
        <w:rPr>
          <w:rFonts w:ascii="TH SarabunPSK" w:hAnsi="TH SarabunPSK" w:cs="TH SarabunPSK"/>
          <w:sz w:val="34"/>
          <w:szCs w:val="34"/>
          <w:cs/>
        </w:rPr>
        <w:t>ศ</w:t>
      </w:r>
      <w:r>
        <w:rPr>
          <w:rFonts w:ascii="TH SarabunPSK" w:hAnsi="TH SarabunPSK" w:cs="TH SarabunPSK"/>
          <w:sz w:val="34"/>
          <w:szCs w:val="34"/>
        </w:rPr>
        <w:t xml:space="preserve">. </w:t>
      </w:r>
      <w:r>
        <w:rPr>
          <w:rFonts w:ascii="TH SarabunPSK" w:hAnsi="TH SarabunPSK" w:cs="TH SarabunPSK"/>
          <w:sz w:val="34"/>
          <w:szCs w:val="34"/>
          <w:cs/>
        </w:rPr>
        <w:t>๒๕๖๓</w:t>
      </w:r>
      <w:r>
        <w:rPr>
          <w:rFonts w:ascii="TH SarabunPSK" w:hAnsi="TH SarabunPSK" w:cs="TH SarabunPSK"/>
          <w:sz w:val="34"/>
          <w:szCs w:val="34"/>
        </w:rPr>
        <w:t>”</w:t>
      </w:r>
    </w:p>
    <w:p w:rsidR="004448CE" w:rsidRDefault="004448CE" w:rsidP="0065324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๒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พระราชกฤษฎีกานี้ให้ใช้บังคับตั้งแต่วันถัดจากวันประกาศในราชกิจจานุเบกษา</w:t>
      </w:r>
      <w:r w:rsidR="0065324B">
        <w:rPr>
          <w:rFonts w:ascii="TH SarabunPSK" w:hAnsi="TH SarabunPSK" w:cs="TH SarabunPSK"/>
          <w:sz w:val="34"/>
          <w:szCs w:val="34"/>
        </w:rPr>
        <w:br/>
      </w:r>
      <w:r>
        <w:rPr>
          <w:rFonts w:ascii="TH SarabunPSK" w:hAnsi="TH SarabunPSK" w:cs="TH SarabunPSK"/>
          <w:sz w:val="34"/>
          <w:szCs w:val="34"/>
          <w:cs/>
        </w:rPr>
        <w:t>เป็นต้นไป</w:t>
      </w:r>
    </w:p>
    <w:p w:rsidR="004448CE" w:rsidRDefault="004448CE" w:rsidP="0065324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๓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ให้ยกเว้นภาษีเงินได้ตามส่วน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๓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หมวด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๓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ในลักษณะ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๒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แห่งประมวล</w:t>
      </w:r>
      <w:r w:rsidR="0065324B">
        <w:rPr>
          <w:rFonts w:ascii="TH SarabunPSK" w:hAnsi="TH SarabunPSK" w:cs="TH SarabunPSK"/>
          <w:sz w:val="34"/>
          <w:szCs w:val="34"/>
        </w:rPr>
        <w:br/>
      </w:r>
      <w:r>
        <w:rPr>
          <w:rFonts w:ascii="TH SarabunPSK" w:hAnsi="TH SarabunPSK" w:cs="TH SarabunPSK"/>
          <w:sz w:val="34"/>
          <w:szCs w:val="34"/>
          <w:cs/>
        </w:rPr>
        <w:t>รัษฎากร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ให้แก่บริษัทหรือห้างหุ้นส่วนนิติบุคคลซึ่งเป็นผู้ประกอบธุรกิจโรงแรมตามกฎหมาย</w:t>
      </w:r>
      <w:r w:rsidR="0065324B">
        <w:rPr>
          <w:rFonts w:ascii="TH SarabunPSK" w:hAnsi="TH SarabunPSK" w:cs="TH SarabunPSK"/>
          <w:sz w:val="34"/>
          <w:szCs w:val="34"/>
        </w:rPr>
        <w:br/>
      </w:r>
      <w:r>
        <w:rPr>
          <w:rFonts w:ascii="TH SarabunPSK" w:hAnsi="TH SarabunPSK" w:cs="TH SarabunPSK"/>
          <w:sz w:val="34"/>
          <w:szCs w:val="34"/>
          <w:cs/>
        </w:rPr>
        <w:t>ว่าด้วยโรงแรม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ส</w:t>
      </w:r>
      <w:r w:rsidR="00FC6F88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หรับเงินได้เท่ากับรายจ่ายที่ได้จ่ายเพื่อการต่อเติม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เปลี่ยนแปลง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ขยายออก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หรือ</w:t>
      </w:r>
      <w:r w:rsidR="0065324B">
        <w:rPr>
          <w:rFonts w:ascii="TH SarabunPSK" w:hAnsi="TH SarabunPSK" w:cs="TH SarabunPSK"/>
          <w:sz w:val="34"/>
          <w:szCs w:val="34"/>
        </w:rPr>
        <w:br/>
      </w:r>
      <w:r>
        <w:rPr>
          <w:rFonts w:ascii="TH SarabunPSK" w:hAnsi="TH SarabunPSK" w:cs="TH SarabunPSK"/>
          <w:sz w:val="34"/>
          <w:szCs w:val="34"/>
          <w:cs/>
        </w:rPr>
        <w:t>ท</w:t>
      </w:r>
      <w:r w:rsidR="00FC6F88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ให้ดีขึ้นซึ่งทรัพย์สินที่เกี่ยวเนื่องกับกิจการ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แต่ไม่ใช่เป็นการซ่อมแซมให้คงสภาพเดิม</w:t>
      </w:r>
      <w:r w:rsidR="0065324B">
        <w:rPr>
          <w:rFonts w:ascii="TH SarabunPSK" w:hAnsi="TH SarabunPSK" w:cs="TH SarabunPSK"/>
          <w:sz w:val="34"/>
          <w:szCs w:val="34"/>
        </w:rPr>
        <w:br/>
      </w:r>
      <w:r>
        <w:rPr>
          <w:rFonts w:ascii="TH SarabunPSK" w:hAnsi="TH SarabunPSK" w:cs="TH SarabunPSK"/>
          <w:sz w:val="34"/>
          <w:szCs w:val="34"/>
          <w:cs/>
        </w:rPr>
        <w:t>ตามมาตรา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๖๕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ตรี</w:t>
      </w:r>
      <w:r>
        <w:rPr>
          <w:rFonts w:ascii="TH SarabunPSK" w:hAnsi="TH SarabunPSK" w:cs="TH SarabunPSK"/>
          <w:sz w:val="34"/>
          <w:szCs w:val="34"/>
        </w:rPr>
        <w:t xml:space="preserve"> (</w:t>
      </w:r>
      <w:r>
        <w:rPr>
          <w:rFonts w:ascii="TH SarabunPSK" w:hAnsi="TH SarabunPSK" w:cs="TH SarabunPSK"/>
          <w:sz w:val="34"/>
          <w:szCs w:val="34"/>
          <w:cs/>
        </w:rPr>
        <w:t>๕</w:t>
      </w:r>
      <w:r>
        <w:rPr>
          <w:rFonts w:ascii="TH SarabunPSK" w:hAnsi="TH SarabunPSK" w:cs="TH SarabunPSK"/>
          <w:sz w:val="34"/>
          <w:szCs w:val="34"/>
        </w:rPr>
        <w:t xml:space="preserve">) </w:t>
      </w:r>
      <w:r>
        <w:rPr>
          <w:rFonts w:ascii="TH SarabunPSK" w:hAnsi="TH SarabunPSK" w:cs="TH SarabunPSK"/>
          <w:sz w:val="34"/>
          <w:szCs w:val="34"/>
          <w:cs/>
        </w:rPr>
        <w:t>แห่งประมวลรัษฎากร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เป็นจ</w:t>
      </w:r>
      <w:r w:rsidR="00FC6F88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นวนร้อยละหนึ่งร้อยห้าสิบของรายจ่าย</w:t>
      </w:r>
      <w:r w:rsidR="0065324B">
        <w:rPr>
          <w:rFonts w:ascii="TH SarabunPSK" w:hAnsi="TH SarabunPSK" w:cs="TH SarabunPSK"/>
          <w:sz w:val="34"/>
          <w:szCs w:val="34"/>
        </w:rPr>
        <w:br/>
      </w:r>
      <w:r>
        <w:rPr>
          <w:rFonts w:ascii="TH SarabunPSK" w:hAnsi="TH SarabunPSK" w:cs="TH SarabunPSK"/>
          <w:sz w:val="34"/>
          <w:szCs w:val="34"/>
          <w:cs/>
        </w:rPr>
        <w:t>ตามจ</w:t>
      </w:r>
      <w:r w:rsidR="00FC6F88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นวนที่จ่ายจริง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และต้องเป็นทรัพย์สินดังต่อไปนี้</w:t>
      </w:r>
    </w:p>
    <w:p w:rsidR="004448CE" w:rsidRDefault="004448CE" w:rsidP="0065324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</w:rPr>
        <w:t>(</w:t>
      </w:r>
      <w:r>
        <w:rPr>
          <w:rFonts w:ascii="TH SarabunPSK" w:hAnsi="TH SarabunPSK" w:cs="TH SarabunPSK"/>
          <w:sz w:val="34"/>
          <w:szCs w:val="34"/>
          <w:cs/>
        </w:rPr>
        <w:t>๑</w:t>
      </w:r>
      <w:r>
        <w:rPr>
          <w:rFonts w:ascii="TH SarabunPSK" w:hAnsi="TH SarabunPSK" w:cs="TH SarabunPSK"/>
          <w:sz w:val="34"/>
          <w:szCs w:val="34"/>
        </w:rPr>
        <w:t xml:space="preserve">) </w:t>
      </w:r>
      <w:r>
        <w:rPr>
          <w:rFonts w:ascii="TH SarabunPSK" w:hAnsi="TH SarabunPSK" w:cs="TH SarabunPSK"/>
          <w:sz w:val="34"/>
          <w:szCs w:val="34"/>
          <w:cs/>
        </w:rPr>
        <w:t>อาคารถาวรที่มีไว้ใช้ในการประกอบธุรกิจโรงแรมตามกฎหมายว่าด้วยโรงแรม</w:t>
      </w:r>
    </w:p>
    <w:p w:rsidR="004448CE" w:rsidRDefault="004448CE" w:rsidP="0065324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</w:rPr>
        <w:t>(</w:t>
      </w:r>
      <w:r>
        <w:rPr>
          <w:rFonts w:ascii="TH SarabunPSK" w:hAnsi="TH SarabunPSK" w:cs="TH SarabunPSK"/>
          <w:sz w:val="34"/>
          <w:szCs w:val="34"/>
          <w:cs/>
        </w:rPr>
        <w:t>๒</w:t>
      </w:r>
      <w:r>
        <w:rPr>
          <w:rFonts w:ascii="TH SarabunPSK" w:hAnsi="TH SarabunPSK" w:cs="TH SarabunPSK"/>
          <w:sz w:val="34"/>
          <w:szCs w:val="34"/>
        </w:rPr>
        <w:t xml:space="preserve">) </w:t>
      </w:r>
      <w:r>
        <w:rPr>
          <w:rFonts w:ascii="TH SarabunPSK" w:hAnsi="TH SarabunPSK" w:cs="TH SarabunPSK"/>
          <w:sz w:val="34"/>
          <w:szCs w:val="34"/>
          <w:cs/>
        </w:rPr>
        <w:t>เครื่องตกแต่งหรือเฟอร์นิเจอร์ที่เป็นส่วนประกอบและยึดติดกับอาคารตาม</w:t>
      </w:r>
      <w:r>
        <w:rPr>
          <w:rFonts w:ascii="TH SarabunPSK" w:hAnsi="TH SarabunPSK" w:cs="TH SarabunPSK"/>
          <w:sz w:val="34"/>
          <w:szCs w:val="34"/>
        </w:rPr>
        <w:t xml:space="preserve"> (</w:t>
      </w:r>
      <w:r>
        <w:rPr>
          <w:rFonts w:ascii="TH SarabunPSK" w:hAnsi="TH SarabunPSK" w:cs="TH SarabunPSK"/>
          <w:sz w:val="34"/>
          <w:szCs w:val="34"/>
          <w:cs/>
        </w:rPr>
        <w:t>๑</w:t>
      </w:r>
      <w:r>
        <w:rPr>
          <w:rFonts w:ascii="TH SarabunPSK" w:hAnsi="TH SarabunPSK" w:cs="TH SarabunPSK"/>
          <w:sz w:val="34"/>
          <w:szCs w:val="34"/>
        </w:rPr>
        <w:t>)</w:t>
      </w:r>
    </w:p>
    <w:p w:rsidR="004448CE" w:rsidRDefault="004448CE" w:rsidP="0065324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เป็นการถาวร</w:t>
      </w:r>
    </w:p>
    <w:p w:rsidR="004448CE" w:rsidRDefault="004448CE" w:rsidP="0065324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รายจ่ายที่ได้จ่ายไปตามวรรคหนึ่ง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ต้องจ่ายไปตั้งแต่วันที่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๑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มกราคม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พ</w:t>
      </w:r>
      <w:r>
        <w:rPr>
          <w:rFonts w:ascii="TH SarabunPSK" w:hAnsi="TH SarabunPSK" w:cs="TH SarabunPSK"/>
          <w:sz w:val="34"/>
          <w:szCs w:val="34"/>
        </w:rPr>
        <w:t>.</w:t>
      </w:r>
      <w:r>
        <w:rPr>
          <w:rFonts w:ascii="TH SarabunPSK" w:hAnsi="TH SarabunPSK" w:cs="TH SarabunPSK"/>
          <w:sz w:val="34"/>
          <w:szCs w:val="34"/>
          <w:cs/>
        </w:rPr>
        <w:t>ศ</w:t>
      </w:r>
      <w:r>
        <w:rPr>
          <w:rFonts w:ascii="TH SarabunPSK" w:hAnsi="TH SarabunPSK" w:cs="TH SarabunPSK"/>
          <w:sz w:val="34"/>
          <w:szCs w:val="34"/>
        </w:rPr>
        <w:t xml:space="preserve">. </w:t>
      </w:r>
      <w:r>
        <w:rPr>
          <w:rFonts w:ascii="TH SarabunPSK" w:hAnsi="TH SarabunPSK" w:cs="TH SarabunPSK"/>
          <w:sz w:val="34"/>
          <w:szCs w:val="34"/>
          <w:cs/>
        </w:rPr>
        <w:t>๒๕๖๓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ถึงวันที่</w:t>
      </w:r>
      <w:r w:rsidR="0065324B">
        <w:rPr>
          <w:rFonts w:ascii="TH SarabunPSK" w:hAnsi="TH SarabunPSK" w:cs="TH SarabunPSK"/>
          <w:sz w:val="34"/>
          <w:szCs w:val="34"/>
        </w:rPr>
        <w:br/>
      </w:r>
      <w:r>
        <w:rPr>
          <w:rFonts w:ascii="TH SarabunPSK" w:hAnsi="TH SarabunPSK" w:cs="TH SarabunPSK"/>
          <w:sz w:val="34"/>
          <w:szCs w:val="34"/>
          <w:cs/>
        </w:rPr>
        <w:t>๓๑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ธันวาคม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พ</w:t>
      </w:r>
      <w:r>
        <w:rPr>
          <w:rFonts w:ascii="TH SarabunPSK" w:hAnsi="TH SarabunPSK" w:cs="TH SarabunPSK"/>
          <w:sz w:val="34"/>
          <w:szCs w:val="34"/>
        </w:rPr>
        <w:t>.</w:t>
      </w:r>
      <w:r>
        <w:rPr>
          <w:rFonts w:ascii="TH SarabunPSK" w:hAnsi="TH SarabunPSK" w:cs="TH SarabunPSK"/>
          <w:sz w:val="34"/>
          <w:szCs w:val="34"/>
          <w:cs/>
        </w:rPr>
        <w:t>ศ</w:t>
      </w:r>
      <w:r>
        <w:rPr>
          <w:rFonts w:ascii="TH SarabunPSK" w:hAnsi="TH SarabunPSK" w:cs="TH SarabunPSK"/>
          <w:sz w:val="34"/>
          <w:szCs w:val="34"/>
        </w:rPr>
        <w:t xml:space="preserve">. </w:t>
      </w:r>
      <w:r>
        <w:rPr>
          <w:rFonts w:ascii="TH SarabunPSK" w:hAnsi="TH SarabunPSK" w:cs="TH SarabunPSK"/>
          <w:sz w:val="34"/>
          <w:szCs w:val="34"/>
          <w:cs/>
        </w:rPr>
        <w:t>๒๕๖๓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ทั้งนี้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ตามหลักเกณฑ์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วิธีการ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และเงื่อนไขที่อธิบดีประกาศก</w:t>
      </w:r>
      <w:r w:rsidR="00FC6F88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หนด</w:t>
      </w:r>
    </w:p>
    <w:p w:rsidR="004448CE" w:rsidRDefault="004448CE" w:rsidP="0065324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๔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ทรัพย์สินตามมาตรา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๓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ต้อง</w:t>
      </w:r>
    </w:p>
    <w:p w:rsidR="004448CE" w:rsidRDefault="004448CE" w:rsidP="0065324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bookmarkStart w:id="0" w:name="_GoBack"/>
      <w:bookmarkEnd w:id="0"/>
      <w:r>
        <w:rPr>
          <w:rFonts w:ascii="TH SarabunPSK" w:hAnsi="TH SarabunPSK" w:cs="TH SarabunPSK"/>
          <w:sz w:val="34"/>
          <w:szCs w:val="34"/>
        </w:rPr>
        <w:lastRenderedPageBreak/>
        <w:t>(</w:t>
      </w:r>
      <w:r>
        <w:rPr>
          <w:rFonts w:ascii="TH SarabunPSK" w:hAnsi="TH SarabunPSK" w:cs="TH SarabunPSK"/>
          <w:sz w:val="34"/>
          <w:szCs w:val="34"/>
          <w:cs/>
        </w:rPr>
        <w:t>๑</w:t>
      </w:r>
      <w:r>
        <w:rPr>
          <w:rFonts w:ascii="TH SarabunPSK" w:hAnsi="TH SarabunPSK" w:cs="TH SarabunPSK"/>
          <w:sz w:val="34"/>
          <w:szCs w:val="34"/>
        </w:rPr>
        <w:t xml:space="preserve">) </w:t>
      </w:r>
      <w:r>
        <w:rPr>
          <w:rFonts w:ascii="TH SarabunPSK" w:hAnsi="TH SarabunPSK" w:cs="TH SarabunPSK"/>
          <w:sz w:val="34"/>
          <w:szCs w:val="34"/>
          <w:cs/>
        </w:rPr>
        <w:t>เป็นทรัพย์สินที่น</w:t>
      </w:r>
      <w:r w:rsidR="00FC6F88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มาหักค่าสึกหรอและค่าเสื่อมราคาของทรัพย์สินได้ตามมาตรา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๖๕</w:t>
      </w:r>
      <w:r w:rsidR="0065324B">
        <w:rPr>
          <w:rFonts w:ascii="TH SarabunPSK" w:hAnsi="TH SarabunPSK" w:cs="TH SarabunPSK"/>
          <w:sz w:val="34"/>
          <w:szCs w:val="34"/>
        </w:rPr>
        <w:br/>
      </w:r>
      <w:r>
        <w:rPr>
          <w:rFonts w:ascii="TH SarabunPSK" w:hAnsi="TH SarabunPSK" w:cs="TH SarabunPSK"/>
          <w:sz w:val="34"/>
          <w:szCs w:val="34"/>
          <w:cs/>
        </w:rPr>
        <w:t>ทวิ</w:t>
      </w:r>
      <w:r>
        <w:rPr>
          <w:rFonts w:ascii="TH SarabunPSK" w:hAnsi="TH SarabunPSK" w:cs="TH SarabunPSK"/>
          <w:sz w:val="34"/>
          <w:szCs w:val="34"/>
        </w:rPr>
        <w:t xml:space="preserve"> (</w:t>
      </w:r>
      <w:r>
        <w:rPr>
          <w:rFonts w:ascii="TH SarabunPSK" w:hAnsi="TH SarabunPSK" w:cs="TH SarabunPSK"/>
          <w:sz w:val="34"/>
          <w:szCs w:val="34"/>
          <w:cs/>
        </w:rPr>
        <w:t>๒</w:t>
      </w:r>
      <w:r>
        <w:rPr>
          <w:rFonts w:ascii="TH SarabunPSK" w:hAnsi="TH SarabunPSK" w:cs="TH SarabunPSK"/>
          <w:sz w:val="34"/>
          <w:szCs w:val="34"/>
        </w:rPr>
        <w:t xml:space="preserve">) </w:t>
      </w:r>
      <w:r>
        <w:rPr>
          <w:rFonts w:ascii="TH SarabunPSK" w:hAnsi="TH SarabunPSK" w:cs="TH SarabunPSK"/>
          <w:sz w:val="34"/>
          <w:szCs w:val="34"/>
          <w:cs/>
        </w:rPr>
        <w:t>แห่งประมวลรัษฎากร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โดยทรัพย์สินนั้นต้องได้มาและอยู่ในสภาพพร้อมใช้งานตามประสงค์</w:t>
      </w:r>
      <w:r w:rsidR="0065324B">
        <w:rPr>
          <w:rFonts w:ascii="TH SarabunPSK" w:hAnsi="TH SarabunPSK" w:cs="TH SarabunPSK"/>
          <w:sz w:val="34"/>
          <w:szCs w:val="34"/>
        </w:rPr>
        <w:br/>
      </w:r>
      <w:r>
        <w:rPr>
          <w:rFonts w:ascii="TH SarabunPSK" w:hAnsi="TH SarabunPSK" w:cs="TH SarabunPSK"/>
          <w:sz w:val="34"/>
          <w:szCs w:val="34"/>
          <w:cs/>
        </w:rPr>
        <w:t>ภายในวันที่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๓๑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ธันวาคม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พ</w:t>
      </w:r>
      <w:r>
        <w:rPr>
          <w:rFonts w:ascii="TH SarabunPSK" w:hAnsi="TH SarabunPSK" w:cs="TH SarabunPSK"/>
          <w:sz w:val="34"/>
          <w:szCs w:val="34"/>
        </w:rPr>
        <w:t>.</w:t>
      </w:r>
      <w:r>
        <w:rPr>
          <w:rFonts w:ascii="TH SarabunPSK" w:hAnsi="TH SarabunPSK" w:cs="TH SarabunPSK"/>
          <w:sz w:val="34"/>
          <w:szCs w:val="34"/>
          <w:cs/>
        </w:rPr>
        <w:t>ศ</w:t>
      </w:r>
      <w:r>
        <w:rPr>
          <w:rFonts w:ascii="TH SarabunPSK" w:hAnsi="TH SarabunPSK" w:cs="TH SarabunPSK"/>
          <w:sz w:val="34"/>
          <w:szCs w:val="34"/>
        </w:rPr>
        <w:t xml:space="preserve">. </w:t>
      </w:r>
      <w:r>
        <w:rPr>
          <w:rFonts w:ascii="TH SarabunPSK" w:hAnsi="TH SarabunPSK" w:cs="TH SarabunPSK"/>
          <w:sz w:val="34"/>
          <w:szCs w:val="34"/>
          <w:cs/>
        </w:rPr>
        <w:t>๒๕๖๓</w:t>
      </w:r>
    </w:p>
    <w:p w:rsidR="004448CE" w:rsidRDefault="004448CE" w:rsidP="0065324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</w:rPr>
        <w:t>(</w:t>
      </w:r>
      <w:r>
        <w:rPr>
          <w:rFonts w:ascii="TH SarabunPSK" w:hAnsi="TH SarabunPSK" w:cs="TH SarabunPSK"/>
          <w:sz w:val="34"/>
          <w:szCs w:val="34"/>
          <w:cs/>
        </w:rPr>
        <w:t>๒</w:t>
      </w:r>
      <w:r>
        <w:rPr>
          <w:rFonts w:ascii="TH SarabunPSK" w:hAnsi="TH SarabunPSK" w:cs="TH SarabunPSK"/>
          <w:sz w:val="34"/>
          <w:szCs w:val="34"/>
        </w:rPr>
        <w:t xml:space="preserve">) </w:t>
      </w:r>
      <w:r>
        <w:rPr>
          <w:rFonts w:ascii="TH SarabunPSK" w:hAnsi="TH SarabunPSK" w:cs="TH SarabunPSK"/>
          <w:sz w:val="34"/>
          <w:szCs w:val="34"/>
          <w:cs/>
        </w:rPr>
        <w:t>อยู่ในราชอาณาจักร</w:t>
      </w:r>
    </w:p>
    <w:p w:rsidR="004448CE" w:rsidRDefault="004448CE" w:rsidP="0065324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 w:rsidRPr="0065324B">
        <w:rPr>
          <w:rFonts w:ascii="TH SarabunPSK" w:hAnsi="TH SarabunPSK" w:cs="TH SarabunPSK"/>
          <w:spacing w:val="-10"/>
          <w:sz w:val="34"/>
          <w:szCs w:val="34"/>
        </w:rPr>
        <w:t>(</w:t>
      </w:r>
      <w:r w:rsidRPr="0065324B">
        <w:rPr>
          <w:rFonts w:ascii="TH SarabunPSK" w:hAnsi="TH SarabunPSK" w:cs="TH SarabunPSK"/>
          <w:spacing w:val="-10"/>
          <w:sz w:val="34"/>
          <w:szCs w:val="34"/>
          <w:cs/>
        </w:rPr>
        <w:t>๓</w:t>
      </w:r>
      <w:r w:rsidRPr="0065324B">
        <w:rPr>
          <w:rFonts w:ascii="TH SarabunPSK" w:hAnsi="TH SarabunPSK" w:cs="TH SarabunPSK"/>
          <w:spacing w:val="-10"/>
          <w:sz w:val="34"/>
          <w:szCs w:val="34"/>
        </w:rPr>
        <w:t xml:space="preserve">) </w:t>
      </w:r>
      <w:r w:rsidRPr="0065324B">
        <w:rPr>
          <w:rFonts w:ascii="TH SarabunPSK" w:hAnsi="TH SarabunPSK" w:cs="TH SarabunPSK"/>
          <w:spacing w:val="-10"/>
          <w:sz w:val="34"/>
          <w:szCs w:val="34"/>
          <w:cs/>
        </w:rPr>
        <w:t>ไม่เป็นทรัพย์สินที่ได้รับสิทธิประโยชน์ทางภาษีที่เกี่ยวข้องกับทรัพย์สินนั้นตามพระราชกฤษฎีกา</w:t>
      </w:r>
      <w:r w:rsidR="0065324B">
        <w:rPr>
          <w:rFonts w:ascii="TH SarabunPSK" w:hAnsi="TH SarabunPSK" w:cs="TH SarabunPSK"/>
          <w:spacing w:val="-10"/>
          <w:sz w:val="34"/>
          <w:szCs w:val="34"/>
        </w:rPr>
        <w:br/>
      </w:r>
      <w:r>
        <w:rPr>
          <w:rFonts w:ascii="TH SarabunPSK" w:hAnsi="TH SarabunPSK" w:cs="TH SarabunPSK"/>
          <w:sz w:val="34"/>
          <w:szCs w:val="34"/>
          <w:cs/>
        </w:rPr>
        <w:t>ที่ออกตามความในประมวลรัษฎากร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ไม่ว่าทั้งหมดหรือบางส่วน</w:t>
      </w:r>
    </w:p>
    <w:p w:rsidR="0065324B" w:rsidRDefault="004448CE" w:rsidP="0065324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New" w:hAnsi="TH SarabunPSK" w:cs="THSarabunNew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</w:rPr>
        <w:t>(</w:t>
      </w:r>
      <w:r>
        <w:rPr>
          <w:rFonts w:ascii="TH SarabunPSK" w:hAnsi="TH SarabunPSK" w:cs="TH SarabunPSK"/>
          <w:sz w:val="34"/>
          <w:szCs w:val="34"/>
          <w:cs/>
        </w:rPr>
        <w:t>๔</w:t>
      </w:r>
      <w:r>
        <w:rPr>
          <w:rFonts w:ascii="TH SarabunPSK" w:hAnsi="TH SarabunPSK" w:cs="TH SarabunPSK"/>
          <w:sz w:val="34"/>
          <w:szCs w:val="34"/>
        </w:rPr>
        <w:t xml:space="preserve">) </w:t>
      </w:r>
      <w:r>
        <w:rPr>
          <w:rFonts w:ascii="TH SarabunPSK" w:hAnsi="TH SarabunPSK" w:cs="TH SarabunPSK"/>
          <w:sz w:val="34"/>
          <w:szCs w:val="34"/>
          <w:cs/>
        </w:rPr>
        <w:t>เป็นทรัพย์สินที่ไม่น</w:t>
      </w:r>
      <w:r w:rsidR="00FC6F88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ไปใช้ในกิจการที่ได้รับยกเว้นภาษีเงินได้นิติบุคคลตามกฎหมายว่าด้วย</w:t>
      </w:r>
      <w:r w:rsidR="0065324B">
        <w:rPr>
          <w:rFonts w:ascii="TH SarabunPSK" w:hAnsi="TH SarabunPSK" w:cs="TH SarabunPSK"/>
          <w:sz w:val="34"/>
          <w:szCs w:val="34"/>
        </w:rPr>
        <w:br/>
      </w:r>
      <w:r>
        <w:rPr>
          <w:rFonts w:ascii="TH SarabunPSK" w:hAnsi="TH SarabunPSK" w:cs="TH SarabunPSK"/>
          <w:sz w:val="34"/>
          <w:szCs w:val="34"/>
          <w:cs/>
        </w:rPr>
        <w:t>การส่งเสริมการลงทุน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หรือกฎหมายว่าด้วยการเพิ่มขีดความสามารถในการแข่งขันของประเทศส</w:t>
      </w:r>
      <w:r w:rsidR="00FC6F88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หรับ</w:t>
      </w:r>
      <w:r w:rsidR="0065324B">
        <w:rPr>
          <w:rFonts w:ascii="TH SarabunPSK" w:hAnsi="TH SarabunPSK" w:cs="TH SarabunPSK"/>
          <w:sz w:val="34"/>
          <w:szCs w:val="34"/>
        </w:rPr>
        <w:br/>
      </w:r>
      <w:r>
        <w:rPr>
          <w:rFonts w:ascii="TH SarabunPSK" w:hAnsi="TH SarabunPSK" w:cs="TH SarabunPSK"/>
          <w:sz w:val="34"/>
          <w:szCs w:val="34"/>
          <w:cs/>
        </w:rPr>
        <w:t>อุตสาหกรรมเป้าหมาย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หรือกฎหมายว่าด้วยเขตพัฒนาพิเศษภาคตะวันออก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ไม่ว่าทั้งหมดหรือบางส่วน</w:t>
      </w:r>
    </w:p>
    <w:p w:rsidR="004448CE" w:rsidRDefault="004448CE" w:rsidP="0065324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๕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บริษัทหรือห้างหุ้นส่วนนิติบุคคลที่จะใช้สิทธิยกเว้นภาษีเงินได้ตามพระราชกฤษฎีกานี้</w:t>
      </w:r>
    </w:p>
    <w:p w:rsidR="004448CE" w:rsidRDefault="004448CE" w:rsidP="0065324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จะต้องจัดท</w:t>
      </w:r>
      <w:r w:rsidR="00FC6F88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โครงการลงทุนและแผนการจ่ายเงิน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และแจ้งต่ออธิบดี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ทั้งนี้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ตามหลักเกณฑ์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วิธีการ</w:t>
      </w:r>
      <w:r w:rsidR="0065324B">
        <w:rPr>
          <w:rFonts w:ascii="TH SarabunPSK" w:hAnsi="TH SarabunPSK" w:cs="TH SarabunPSK" w:hint="cs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เงื่อนไข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และระยะเวลาตามที่อธิบดีประกาศก</w:t>
      </w:r>
      <w:r w:rsidR="00FC6F88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หนด</w:t>
      </w:r>
    </w:p>
    <w:p w:rsidR="0065324B" w:rsidRDefault="004448CE" w:rsidP="00FC6F88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๖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การใช้สิทธิยกเว้นภาษีเงินได้สาหรับเงินได้ตามมาตรา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๓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ส</w:t>
      </w:r>
      <w:r w:rsidR="00FC6F88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หรับทรัพย์สิน</w:t>
      </w:r>
      <w:r w:rsidR="0065324B">
        <w:rPr>
          <w:rFonts w:ascii="TH SarabunPSK" w:hAnsi="TH SarabunPSK" w:cs="TH SarabunPSK" w:hint="cs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แต่ละประเภท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ให้เป็นไปตามหลักเกณฑ์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วิธีการ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เงื่อนไข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และระยะเวลาตามที่อธิบดีประกาศก</w:t>
      </w:r>
      <w:r w:rsidR="00FC6F88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หนด</w:t>
      </w:r>
      <w:r w:rsidR="0065324B">
        <w:rPr>
          <w:rFonts w:ascii="TH SarabunPSK" w:hAnsi="TH SarabunPSK" w:cs="TH SarabunPSK" w:hint="cs"/>
          <w:sz w:val="34"/>
          <w:szCs w:val="34"/>
          <w:cs/>
        </w:rPr>
        <w:br/>
      </w:r>
    </w:p>
    <w:p w:rsidR="004448CE" w:rsidRPr="004D0F58" w:rsidRDefault="004448CE" w:rsidP="004D0F58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pacing w:val="-6"/>
          <w:sz w:val="34"/>
          <w:szCs w:val="34"/>
        </w:rPr>
      </w:pPr>
      <w:r w:rsidRPr="0065324B">
        <w:rPr>
          <w:rFonts w:ascii="TH SarabunPSK" w:hAnsi="TH SarabunPSK" w:cs="TH SarabunPSK"/>
          <w:spacing w:val="-6"/>
          <w:sz w:val="34"/>
          <w:szCs w:val="34"/>
          <w:cs/>
        </w:rPr>
        <w:t>มาตรา</w:t>
      </w:r>
      <w:r w:rsidRPr="0065324B">
        <w:rPr>
          <w:rFonts w:ascii="TH SarabunPSK" w:hAnsi="TH SarabunPSK" w:cs="TH SarabunPSK"/>
          <w:spacing w:val="-6"/>
          <w:sz w:val="34"/>
          <w:szCs w:val="34"/>
        </w:rPr>
        <w:t xml:space="preserve"> </w:t>
      </w:r>
      <w:r w:rsidRPr="0065324B">
        <w:rPr>
          <w:rFonts w:ascii="TH SarabunPSK" w:hAnsi="TH SarabunPSK" w:cs="TH SarabunPSK"/>
          <w:spacing w:val="-6"/>
          <w:sz w:val="34"/>
          <w:szCs w:val="34"/>
          <w:cs/>
        </w:rPr>
        <w:t>๗</w:t>
      </w:r>
      <w:r w:rsidRPr="0065324B">
        <w:rPr>
          <w:rFonts w:ascii="TH SarabunPSK" w:hAnsi="TH SarabunPSK" w:cs="TH SarabunPSK"/>
          <w:spacing w:val="-6"/>
          <w:sz w:val="34"/>
          <w:szCs w:val="34"/>
        </w:rPr>
        <w:t xml:space="preserve"> </w:t>
      </w:r>
      <w:r w:rsidRPr="0065324B">
        <w:rPr>
          <w:rFonts w:ascii="TH SarabunPSK" w:hAnsi="TH SarabunPSK" w:cs="TH SarabunPSK"/>
          <w:spacing w:val="-6"/>
          <w:sz w:val="34"/>
          <w:szCs w:val="34"/>
          <w:cs/>
        </w:rPr>
        <w:t>กรณีบริษัทหรือห้างหุ้นส่วนนิติบุคคลได้ใช้สิทธิยกเว้นภาษีเงินได้</w:t>
      </w:r>
      <w:r w:rsidR="004D0F58">
        <w:rPr>
          <w:rFonts w:ascii="TH SarabunPSK" w:hAnsi="TH SarabunPSK" w:cs="TH SarabunPSK"/>
          <w:spacing w:val="-6"/>
          <w:sz w:val="34"/>
          <w:szCs w:val="34"/>
        </w:rPr>
        <w:br/>
      </w:r>
      <w:r>
        <w:rPr>
          <w:rFonts w:ascii="TH SarabunPSK" w:hAnsi="TH SarabunPSK" w:cs="TH SarabunPSK"/>
          <w:sz w:val="34"/>
          <w:szCs w:val="34"/>
          <w:cs/>
        </w:rPr>
        <w:t>ตามพระราชกฤษฎีกานี้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และต่อมาไม่ปฏิบัติตามหลักเกณฑ์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วิธีการ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เงื่อนไข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และระยะเวลา</w:t>
      </w:r>
      <w:r w:rsidR="0065324B">
        <w:rPr>
          <w:rFonts w:ascii="TH SarabunPSK" w:hAnsi="TH SarabunPSK" w:cs="TH SarabunPSK" w:hint="cs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ตามที่ก</w:t>
      </w:r>
      <w:r w:rsidR="00FC6F88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หนดในมาตรา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๓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๕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หรือมาตรา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๖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หรือทรัพย์สินไม่เข้าลักษณะตามมาตรา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๔</w:t>
      </w:r>
      <w:r w:rsidR="0065324B">
        <w:rPr>
          <w:rFonts w:ascii="TH SarabunPSK" w:hAnsi="TH SarabunPSK" w:cs="TH SarabunPSK" w:hint="cs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ในรอบระยะเวลาบัญชีใด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ให้สิทธิที่จะได้รับยกเว้นภาษีเงินได้ตามพระราชกฤษฎีกานี้สิ้นสุดลง</w:t>
      </w:r>
      <w:r w:rsidR="0065324B">
        <w:rPr>
          <w:rFonts w:ascii="TH SarabunPSK" w:hAnsi="TH SarabunPSK" w:cs="TH SarabunPSK" w:hint="cs"/>
          <w:sz w:val="34"/>
          <w:szCs w:val="34"/>
          <w:cs/>
        </w:rPr>
        <w:br/>
      </w:r>
      <w:r w:rsidRPr="0065324B">
        <w:rPr>
          <w:rFonts w:ascii="TH SarabunPSK" w:hAnsi="TH SarabunPSK" w:cs="TH SarabunPSK"/>
          <w:spacing w:val="-10"/>
          <w:sz w:val="34"/>
          <w:szCs w:val="34"/>
          <w:cs/>
        </w:rPr>
        <w:t>และบริษัทหรือห้างหุ้นส่วนนิติบุคคลนั้นจะต้องน</w:t>
      </w:r>
      <w:r w:rsidR="00FC6F88">
        <w:rPr>
          <w:rFonts w:ascii="TH SarabunPSK" w:hAnsi="TH SarabunPSK" w:cs="TH SarabunPSK" w:hint="cs"/>
          <w:spacing w:val="-10"/>
          <w:sz w:val="34"/>
          <w:szCs w:val="34"/>
          <w:cs/>
        </w:rPr>
        <w:t>ำ</w:t>
      </w:r>
      <w:r w:rsidRPr="0065324B">
        <w:rPr>
          <w:rFonts w:ascii="TH SarabunPSK" w:hAnsi="TH SarabunPSK" w:cs="TH SarabunPSK"/>
          <w:spacing w:val="-10"/>
          <w:sz w:val="34"/>
          <w:szCs w:val="34"/>
          <w:cs/>
        </w:rPr>
        <w:t>เงินได้ที่ได้ใช้สิทธิยกเว้นภาษีเงินได้ไปแล้วไปรวมเป็นรายได้</w:t>
      </w:r>
      <w:r w:rsidR="0065324B">
        <w:rPr>
          <w:rFonts w:ascii="TH SarabunPSK" w:hAnsi="TH SarabunPSK" w:cs="TH SarabunPSK"/>
          <w:spacing w:val="-10"/>
          <w:sz w:val="34"/>
          <w:szCs w:val="34"/>
        </w:rPr>
        <w:br/>
      </w:r>
      <w:r>
        <w:rPr>
          <w:rFonts w:ascii="TH SarabunPSK" w:hAnsi="TH SarabunPSK" w:cs="TH SarabunPSK"/>
          <w:sz w:val="34"/>
          <w:szCs w:val="34"/>
          <w:cs/>
        </w:rPr>
        <w:t>ในการค</w:t>
      </w:r>
      <w:r w:rsidR="00FC6F88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นวณกาไรสุทธิเพื่อเสียภาษีเงินได้ในรอบระยะเวลาบัญชีที่ได้ใช้สิทธินั้น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เว้นแต่กรณีที่มีการขาย</w:t>
      </w:r>
    </w:p>
    <w:p w:rsidR="004448CE" w:rsidRDefault="004448CE" w:rsidP="004D0F5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ทรัพย์สินหรือทรัพย์สินถูกท</w:t>
      </w:r>
      <w:r w:rsidR="00FC6F88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ลายหรือสูญหายหรือสิ้นสภาพ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ให้สิทธิยกเว้นภาษีเงินได้นั้นสิ้นสุดลงนับแต่</w:t>
      </w:r>
    </w:p>
    <w:p w:rsidR="004448CE" w:rsidRDefault="004448CE" w:rsidP="004D0F5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รอบระยะเวลาบัญชีที่ได้ขายทรัพย์สินหรือทรัพย์สินนั้นถูกท</w:t>
      </w:r>
      <w:r w:rsidR="00FC6F88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ลายหรือสูญหายหรือสิ้นสภาพ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แล้วแต่กรณี</w:t>
      </w:r>
    </w:p>
    <w:p w:rsidR="004448CE" w:rsidRDefault="004448CE" w:rsidP="004D0F5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โดยไม่ต้องน</w:t>
      </w:r>
      <w:r w:rsidR="00FC6F88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เงินได้ที่ได้รับจากการใช้สิทธิยกเว้นภาษีเงินได้ที่ได้รับแล้วไปรวมเป็นรายได้ในการค</w:t>
      </w:r>
      <w:r w:rsidR="00FC6F88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นวณ</w:t>
      </w:r>
    </w:p>
    <w:p w:rsidR="004448CE" w:rsidRDefault="004448CE" w:rsidP="004D0F5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ก</w:t>
      </w:r>
      <w:r w:rsidR="00FC6F88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ไรสุทธิอีก</w:t>
      </w:r>
    </w:p>
    <w:p w:rsidR="004448CE" w:rsidRDefault="004448CE" w:rsidP="0065324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๘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ให้รัฐมนตรีว่าการกระทรวงการคลังรักษาการตามพระราชกฤษฎีกานี้</w:t>
      </w:r>
    </w:p>
    <w:p w:rsidR="0065324B" w:rsidRDefault="0065324B" w:rsidP="0065324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</w:p>
    <w:p w:rsidR="00A62BDE" w:rsidRDefault="00A62BDE" w:rsidP="0065324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</w:p>
    <w:p w:rsidR="004448CE" w:rsidRDefault="004448CE" w:rsidP="0065324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ผู้รับสนองพระบรมราชโองการ</w:t>
      </w:r>
    </w:p>
    <w:p w:rsidR="004448CE" w:rsidRDefault="0065324B" w:rsidP="0065324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4448CE">
        <w:rPr>
          <w:rFonts w:ascii="TH SarabunPSK" w:hAnsi="TH SarabunPSK" w:cs="TH SarabunPSK"/>
          <w:sz w:val="34"/>
          <w:szCs w:val="34"/>
          <w:cs/>
        </w:rPr>
        <w:t>พลเอก</w:t>
      </w:r>
      <w:r w:rsidR="004448CE">
        <w:rPr>
          <w:rFonts w:ascii="TH SarabunPSK" w:hAnsi="TH SarabunPSK" w:cs="TH SarabunPSK"/>
          <w:sz w:val="34"/>
          <w:szCs w:val="34"/>
        </w:rPr>
        <w:t xml:space="preserve"> </w:t>
      </w:r>
      <w:r w:rsidR="004448CE">
        <w:rPr>
          <w:rFonts w:ascii="TH SarabunPSK" w:hAnsi="TH SarabunPSK" w:cs="TH SarabunPSK"/>
          <w:sz w:val="34"/>
          <w:szCs w:val="34"/>
          <w:cs/>
        </w:rPr>
        <w:t>ประยุทธ์</w:t>
      </w:r>
      <w:r w:rsidR="004448CE">
        <w:rPr>
          <w:rFonts w:ascii="TH SarabunPSK" w:hAnsi="TH SarabunPSK" w:cs="TH SarabunPSK"/>
          <w:sz w:val="34"/>
          <w:szCs w:val="34"/>
        </w:rPr>
        <w:t xml:space="preserve"> </w:t>
      </w:r>
      <w:r w:rsidR="004448CE">
        <w:rPr>
          <w:rFonts w:ascii="TH SarabunPSK" w:hAnsi="TH SarabunPSK" w:cs="TH SarabunPSK"/>
          <w:sz w:val="34"/>
          <w:szCs w:val="34"/>
          <w:cs/>
        </w:rPr>
        <w:t>จันทร์โอชา</w:t>
      </w:r>
    </w:p>
    <w:p w:rsidR="004448CE" w:rsidRDefault="0065324B" w:rsidP="0065324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 xml:space="preserve">         </w:t>
      </w:r>
      <w:r w:rsidR="004448CE">
        <w:rPr>
          <w:rFonts w:ascii="TH SarabunPSK" w:hAnsi="TH SarabunPSK" w:cs="TH SarabunPSK"/>
          <w:sz w:val="34"/>
          <w:szCs w:val="34"/>
          <w:cs/>
        </w:rPr>
        <w:t>นายกรัฐมนตรี</w:t>
      </w:r>
    </w:p>
    <w:p w:rsidR="0065324B" w:rsidRDefault="0065324B" w:rsidP="0065324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65324B" w:rsidRDefault="0065324B" w:rsidP="0065324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65324B" w:rsidRDefault="0065324B" w:rsidP="0065324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65324B" w:rsidRDefault="0065324B" w:rsidP="0065324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65324B" w:rsidRDefault="0065324B" w:rsidP="0065324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4448CE" w:rsidRDefault="004448CE" w:rsidP="0065324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>หมายเหตุ</w:t>
      </w:r>
      <w:r>
        <w:rPr>
          <w:rFonts w:ascii="TH SarabunPSK" w:hAnsi="TH SarabunPSK" w:cs="TH SarabunPSK"/>
          <w:sz w:val="32"/>
          <w:szCs w:val="32"/>
        </w:rPr>
        <w:t xml:space="preserve"> :- </w:t>
      </w:r>
      <w:r>
        <w:rPr>
          <w:rFonts w:ascii="TH SarabunPSK" w:hAnsi="TH SarabunPSK" w:cs="TH SarabunPSK"/>
          <w:sz w:val="32"/>
          <w:szCs w:val="32"/>
          <w:cs/>
        </w:rPr>
        <w:t>เหตุผลในการประกาศใช้พระราชกฤษฎีกาฉบับนี้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คือ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โดยที่เป็นการสมควรยกเว้นภาษีเงินได้</w:t>
      </w:r>
      <w:r w:rsidR="0065324B"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  <w:cs/>
        </w:rPr>
        <w:t>ให้แก่บริษัทหรือห้างหุ้นส่วนนิติบุคคลซึ่งเป็นผู้ประกอบธุรกิจโรงแรมตามกฎหมายว่าด้วยโรงแรม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ส</w:t>
      </w:r>
      <w:r w:rsidR="00FC6F88"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หรับเงินได้</w:t>
      </w:r>
    </w:p>
    <w:p w:rsidR="004448CE" w:rsidRDefault="004448CE" w:rsidP="0065324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เป็นจ</w:t>
      </w:r>
      <w:r w:rsidR="00FC6F88"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นวนร้อยละหนึ่งร้อยห้าสิบของรายจ่ายที่ได้จ่ายเพื่อการต่อเติม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เปลี่ยนแปลง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ขยายออก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หรือ</w:t>
      </w:r>
      <w:r w:rsidR="0065324B"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  <w:cs/>
        </w:rPr>
        <w:t>ท</w:t>
      </w:r>
      <w:r w:rsidR="00FC6F88"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ให้ดีขึ้นซึ่งทรัพย์สินที่เกี่ยวเนื่องกับกิจการ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แต่ไม่ใช่เป็นการซ่อมแซมให้คงสภาพเดิม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เพื่อเป็นการบรรเทา</w:t>
      </w:r>
      <w:r w:rsidR="0065324B"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  <w:cs/>
        </w:rPr>
        <w:t>ผลกระทบต่อภาคธุรกิจการท่องเที่ยวและส่งเสริมการลงทุนภาคเอกชนในกิจการโรงแรม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จึงจ</w:t>
      </w:r>
      <w:r w:rsidR="00FC6F88"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เป็นต้องตรา</w:t>
      </w:r>
      <w:r w:rsidR="0065324B"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  <w:cs/>
        </w:rPr>
        <w:t>พระราชกฤษฎีกานี้</w:t>
      </w:r>
    </w:p>
    <w:p w:rsidR="0065324B" w:rsidRDefault="0065324B" w:rsidP="0065324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C6088F" w:rsidRPr="0065324B" w:rsidRDefault="0065324B" w:rsidP="0065324B">
      <w:pPr>
        <w:jc w:val="center"/>
        <w:rPr>
          <w:rFonts w:ascii="TH SarabunIT๙" w:hAnsi="TH SarabunIT๙" w:cs="TH SarabunIT๙"/>
          <w:color w:val="FF0000"/>
          <w:sz w:val="32"/>
          <w:szCs w:val="32"/>
        </w:rPr>
      </w:pP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>(</w:t>
      </w:r>
      <w:r w:rsidR="004448CE" w:rsidRPr="0065324B">
        <w:rPr>
          <w:rFonts w:ascii="TH SarabunIT๙" w:hAnsi="TH SarabunIT๙" w:cs="TH SarabunIT๙"/>
          <w:color w:val="FF0000"/>
          <w:sz w:val="32"/>
          <w:szCs w:val="32"/>
          <w:cs/>
        </w:rPr>
        <w:t>เล่ม</w:t>
      </w:r>
      <w:r w:rsidR="004448CE" w:rsidRPr="0065324B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="004448CE" w:rsidRPr="0065324B">
        <w:rPr>
          <w:rFonts w:ascii="TH SarabunIT๙" w:hAnsi="TH SarabunIT๙" w:cs="TH SarabunIT๙"/>
          <w:color w:val="FF0000"/>
          <w:sz w:val="32"/>
          <w:szCs w:val="32"/>
          <w:cs/>
        </w:rPr>
        <w:t>๑๓๗</w:t>
      </w:r>
      <w:r w:rsidR="004448CE" w:rsidRPr="0065324B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="004448CE" w:rsidRPr="0065324B">
        <w:rPr>
          <w:rFonts w:ascii="TH SarabunIT๙" w:hAnsi="TH SarabunIT๙" w:cs="TH SarabunIT๙"/>
          <w:color w:val="FF0000"/>
          <w:sz w:val="32"/>
          <w:szCs w:val="32"/>
          <w:cs/>
        </w:rPr>
        <w:t>ตอนที่</w:t>
      </w:r>
      <w:r w:rsidR="004448CE" w:rsidRPr="0065324B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="004448CE" w:rsidRPr="0065324B">
        <w:rPr>
          <w:rFonts w:ascii="TH SarabunIT๙" w:hAnsi="TH SarabunIT๙" w:cs="TH SarabunIT๙"/>
          <w:color w:val="FF0000"/>
          <w:sz w:val="32"/>
          <w:szCs w:val="32"/>
          <w:cs/>
        </w:rPr>
        <w:t>๔๕</w:t>
      </w:r>
      <w:r w:rsidR="004448CE" w:rsidRPr="0065324B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="004448CE" w:rsidRPr="0065324B">
        <w:rPr>
          <w:rFonts w:ascii="TH SarabunIT๙" w:hAnsi="TH SarabunIT๙" w:cs="TH SarabunIT๙"/>
          <w:color w:val="FF0000"/>
          <w:sz w:val="32"/>
          <w:szCs w:val="32"/>
          <w:cs/>
        </w:rPr>
        <w:t>ก</w:t>
      </w:r>
      <w:r w:rsidR="004448CE" w:rsidRPr="0065324B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="004448CE" w:rsidRPr="0065324B">
        <w:rPr>
          <w:rFonts w:ascii="TH SarabunIT๙" w:hAnsi="TH SarabunIT๙" w:cs="TH SarabunIT๙"/>
          <w:color w:val="FF0000"/>
          <w:sz w:val="32"/>
          <w:szCs w:val="32"/>
          <w:cs/>
        </w:rPr>
        <w:t>ราชกิจจานุเบกษา</w:t>
      </w:r>
      <w:r w:rsidR="004448CE" w:rsidRPr="0065324B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="004448CE" w:rsidRPr="0065324B">
        <w:rPr>
          <w:rFonts w:ascii="TH SarabunIT๙" w:hAnsi="TH SarabunIT๙" w:cs="TH SarabunIT๙"/>
          <w:color w:val="FF0000"/>
          <w:sz w:val="32"/>
          <w:szCs w:val="32"/>
          <w:cs/>
        </w:rPr>
        <w:t>๒๒</w:t>
      </w:r>
      <w:r w:rsidR="004448CE" w:rsidRPr="0065324B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="004448CE" w:rsidRPr="0065324B">
        <w:rPr>
          <w:rFonts w:ascii="TH SarabunIT๙" w:hAnsi="TH SarabunIT๙" w:cs="TH SarabunIT๙"/>
          <w:color w:val="FF0000"/>
          <w:sz w:val="32"/>
          <w:szCs w:val="32"/>
          <w:cs/>
        </w:rPr>
        <w:t>มิถุนายน</w:t>
      </w:r>
      <w:r w:rsidR="004448CE" w:rsidRPr="0065324B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="004448CE" w:rsidRPr="0065324B">
        <w:rPr>
          <w:rFonts w:ascii="TH SarabunIT๙" w:hAnsi="TH SarabunIT๙" w:cs="TH SarabunIT๙"/>
          <w:color w:val="FF0000"/>
          <w:sz w:val="32"/>
          <w:szCs w:val="32"/>
          <w:cs/>
        </w:rPr>
        <w:t>๒๕๖๓</w:t>
      </w: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>)</w:t>
      </w:r>
    </w:p>
    <w:p w:rsidR="0065324B" w:rsidRDefault="0065324B">
      <w:pPr>
        <w:jc w:val="thaiDistribute"/>
      </w:pPr>
      <w:r>
        <w:rPr>
          <w:rFonts w:hint="cs"/>
          <w:cs/>
        </w:rPr>
        <w:tab/>
      </w:r>
    </w:p>
    <w:sectPr w:rsidR="0065324B" w:rsidSect="00A62BDE"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SarabunNew">
    <w:panose1 w:val="00000000000000000000"/>
    <w:charset w:val="DE"/>
    <w:family w:val="auto"/>
    <w:notTrueType/>
    <w:pitch w:val="default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5AB"/>
    <w:rsid w:val="002279F9"/>
    <w:rsid w:val="00354D1A"/>
    <w:rsid w:val="004448CE"/>
    <w:rsid w:val="004D0F58"/>
    <w:rsid w:val="0065324B"/>
    <w:rsid w:val="009225AB"/>
    <w:rsid w:val="00A62BDE"/>
    <w:rsid w:val="00C6088F"/>
    <w:rsid w:val="00FC6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ณัชชา ธรรมวัชระ</dc:creator>
  <cp:lastModifiedBy>moo</cp:lastModifiedBy>
  <cp:revision>4</cp:revision>
  <cp:lastPrinted>2020-10-03T06:31:00Z</cp:lastPrinted>
  <dcterms:created xsi:type="dcterms:W3CDTF">2020-10-03T06:31:00Z</dcterms:created>
  <dcterms:modified xsi:type="dcterms:W3CDTF">2020-10-03T06:32:00Z</dcterms:modified>
</cp:coreProperties>
</file>